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6B5" w:rsidRPr="005426B5" w:rsidRDefault="005426B5" w:rsidP="005426B5">
      <w:pPr>
        <w:pStyle w:val="Kop1"/>
        <w:shd w:val="clear" w:color="auto" w:fill="FFFFFF"/>
        <w:jc w:val="both"/>
        <w:rPr>
          <w:rFonts w:ascii="Verdana" w:hAnsi="Verdana"/>
          <w:b w:val="0"/>
          <w:bCs w:val="0"/>
          <w:color w:val="777777"/>
          <w:sz w:val="55"/>
          <w:szCs w:val="55"/>
          <w:lang w:val="nl-BE"/>
        </w:rPr>
      </w:pPr>
      <w:bookmarkStart w:id="0" w:name="_GoBack"/>
      <w:r w:rsidRPr="005426B5">
        <w:rPr>
          <w:rFonts w:ascii="Verdana" w:hAnsi="Verdana"/>
          <w:b w:val="0"/>
          <w:bCs w:val="0"/>
          <w:color w:val="777777"/>
          <w:sz w:val="55"/>
          <w:szCs w:val="55"/>
          <w:lang w:val="nl-BE"/>
        </w:rPr>
        <w:t>Venezuela (Overeenkomst van 22.04.1993)</w:t>
      </w:r>
    </w:p>
    <w:p w:rsidR="005426B5" w:rsidRDefault="005426B5" w:rsidP="005426B5">
      <w:pPr>
        <w:jc w:val="both"/>
        <w:rPr>
          <w:rFonts w:ascii="Times New Roman" w:hAnsi="Times New Roman"/>
          <w:sz w:val="24"/>
          <w:szCs w:val="24"/>
        </w:rPr>
      </w:pPr>
      <w:r>
        <w:rPr>
          <w:rFonts w:ascii="Verdana" w:hAnsi="Verdana"/>
          <w:color w:val="444444"/>
          <w:sz w:val="20"/>
          <w:szCs w:val="20"/>
        </w:rPr>
        <w:br/>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Venezuela (Overeenkomst van 22.04.1993)</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Overeenkomst tussen het Koninkrijk België en de Republiek Venezuela tot het vermijden van dubbele belasting en tot het voorkomen van het ontgaan van belasting inzake belastingen naar het inkomen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5426B5" w:rsidTr="005426B5">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5426B5" w:rsidRPr="005426B5" w:rsidRDefault="005426B5" w:rsidP="005426B5">
            <w:pPr>
              <w:pStyle w:val="Normaalweb"/>
              <w:jc w:val="both"/>
              <w:rPr>
                <w:lang w:val="nl-BE"/>
              </w:rPr>
            </w:pPr>
            <w:r w:rsidRPr="005426B5">
              <w:rPr>
                <w:lang w:val="nl-BE"/>
              </w:rPr>
              <w:t>Goedkeuringswet: 19.09.1996</w:t>
            </w:r>
          </w:p>
          <w:p w:rsidR="005426B5" w:rsidRPr="005426B5" w:rsidRDefault="005426B5" w:rsidP="005426B5">
            <w:pPr>
              <w:pStyle w:val="Normaalweb"/>
              <w:jc w:val="both"/>
              <w:rPr>
                <w:lang w:val="nl-BE"/>
              </w:rPr>
            </w:pPr>
            <w:r w:rsidRPr="005426B5">
              <w:rPr>
                <w:lang w:val="nl-BE"/>
              </w:rPr>
              <w:t>Overeenkomst ondertekend op: 22.04.1993</w:t>
            </w:r>
          </w:p>
          <w:p w:rsidR="005426B5" w:rsidRPr="005426B5" w:rsidRDefault="005426B5" w:rsidP="005426B5">
            <w:pPr>
              <w:pStyle w:val="Normaalweb"/>
              <w:jc w:val="both"/>
              <w:rPr>
                <w:lang w:val="nl-BE"/>
              </w:rPr>
            </w:pPr>
            <w:r w:rsidRPr="005426B5">
              <w:rPr>
                <w:lang w:val="nl-BE"/>
              </w:rPr>
              <w:t> </w:t>
            </w:r>
          </w:p>
          <w:p w:rsidR="005426B5" w:rsidRPr="005426B5" w:rsidRDefault="005426B5" w:rsidP="005426B5">
            <w:pPr>
              <w:pStyle w:val="Normaalweb"/>
              <w:jc w:val="both"/>
              <w:rPr>
                <w:lang w:val="nl-BE"/>
              </w:rPr>
            </w:pPr>
            <w:r w:rsidRPr="005426B5">
              <w:rPr>
                <w:lang w:val="nl-BE"/>
              </w:rPr>
              <w:t>In werking getreden op:13.11.1998</w:t>
            </w:r>
          </w:p>
          <w:p w:rsidR="005426B5" w:rsidRPr="005426B5" w:rsidRDefault="005426B5" w:rsidP="005426B5">
            <w:pPr>
              <w:pStyle w:val="Normaalweb"/>
              <w:jc w:val="both"/>
              <w:rPr>
                <w:lang w:val="nl-BE"/>
              </w:rPr>
            </w:pPr>
            <w:r w:rsidRPr="005426B5">
              <w:rPr>
                <w:lang w:val="nl-BE"/>
              </w:rPr>
              <w:t> </w:t>
            </w:r>
          </w:p>
          <w:p w:rsidR="005426B5" w:rsidRPr="005426B5" w:rsidRDefault="005426B5" w:rsidP="005426B5">
            <w:pPr>
              <w:pStyle w:val="Normaalweb"/>
              <w:jc w:val="both"/>
              <w:rPr>
                <w:lang w:val="nl-BE"/>
              </w:rPr>
            </w:pPr>
            <w:r w:rsidRPr="005426B5">
              <w:rPr>
                <w:lang w:val="nl-BE"/>
              </w:rPr>
              <w:t>Verschenen in Belgisch Staatsblad:14.04.1999</w:t>
            </w:r>
          </w:p>
          <w:p w:rsidR="005426B5" w:rsidRPr="005426B5" w:rsidRDefault="005426B5" w:rsidP="005426B5">
            <w:pPr>
              <w:pStyle w:val="Normaalweb"/>
              <w:jc w:val="both"/>
              <w:rPr>
                <w:lang w:val="nl-BE"/>
              </w:rPr>
            </w:pPr>
            <w:r w:rsidRPr="005426B5">
              <w:rPr>
                <w:lang w:val="nl-BE"/>
              </w:rPr>
              <w:t> </w:t>
            </w:r>
          </w:p>
          <w:p w:rsidR="005426B5" w:rsidRPr="005426B5" w:rsidRDefault="005426B5" w:rsidP="005426B5">
            <w:pPr>
              <w:pStyle w:val="Normaalweb"/>
              <w:jc w:val="both"/>
              <w:rPr>
                <w:lang w:val="nl-BE"/>
              </w:rPr>
            </w:pPr>
            <w:r w:rsidRPr="005426B5">
              <w:rPr>
                <w:u w:val="single"/>
                <w:lang w:val="nl-BE"/>
              </w:rPr>
              <w:t>Toepassing vanaf:</w:t>
            </w:r>
          </w:p>
          <w:p w:rsidR="005426B5" w:rsidRPr="005426B5" w:rsidRDefault="005426B5" w:rsidP="005426B5">
            <w:pPr>
              <w:pStyle w:val="Normaalweb"/>
              <w:jc w:val="both"/>
              <w:rPr>
                <w:lang w:val="nl-BE"/>
              </w:rPr>
            </w:pPr>
            <w:r w:rsidRPr="005426B5">
              <w:rPr>
                <w:lang w:val="nl-BE"/>
              </w:rPr>
              <w:t>- Bronbelasting:01.01.1999</w:t>
            </w:r>
          </w:p>
          <w:p w:rsidR="005426B5" w:rsidRPr="005426B5" w:rsidRDefault="005426B5" w:rsidP="005426B5">
            <w:pPr>
              <w:pStyle w:val="Normaalweb"/>
              <w:jc w:val="both"/>
              <w:rPr>
                <w:lang w:val="nl-BE"/>
              </w:rPr>
            </w:pPr>
            <w:r w:rsidRPr="005426B5">
              <w:rPr>
                <w:lang w:val="nl-BE"/>
              </w:rPr>
              <w:t>- Andere belastingen:31.12.1999</w:t>
            </w:r>
          </w:p>
          <w:p w:rsidR="005426B5" w:rsidRPr="005426B5" w:rsidRDefault="005426B5" w:rsidP="005426B5">
            <w:pPr>
              <w:pStyle w:val="Normaalweb"/>
              <w:jc w:val="both"/>
              <w:rPr>
                <w:lang w:val="nl-BE"/>
              </w:rPr>
            </w:pPr>
            <w:r w:rsidRPr="005426B5">
              <w:rPr>
                <w:lang w:val="nl-BE"/>
              </w:rPr>
              <w:t> </w:t>
            </w:r>
          </w:p>
          <w:p w:rsidR="005426B5" w:rsidRPr="005426B5" w:rsidRDefault="005426B5" w:rsidP="005426B5">
            <w:pPr>
              <w:pStyle w:val="Normaalweb"/>
              <w:jc w:val="both"/>
              <w:rPr>
                <w:lang w:val="nl-BE"/>
              </w:rPr>
            </w:pPr>
            <w:r w:rsidRPr="005426B5">
              <w:rPr>
                <w:lang w:val="nl-BE"/>
              </w:rPr>
              <w:t>Bull. 793</w:t>
            </w:r>
          </w:p>
          <w:p w:rsidR="005426B5" w:rsidRPr="005426B5" w:rsidRDefault="005426B5" w:rsidP="005426B5">
            <w:pPr>
              <w:pStyle w:val="Normaalweb"/>
              <w:jc w:val="both"/>
              <w:rPr>
                <w:lang w:val="nl-BE"/>
              </w:rPr>
            </w:pPr>
            <w:r w:rsidRPr="005426B5">
              <w:rPr>
                <w:lang w:val="nl-BE"/>
              </w:rPr>
              <w:t> </w:t>
            </w:r>
          </w:p>
          <w:p w:rsidR="005426B5" w:rsidRPr="005426B5" w:rsidRDefault="005426B5" w:rsidP="005426B5">
            <w:pPr>
              <w:pStyle w:val="Normaalweb"/>
              <w:jc w:val="both"/>
              <w:rPr>
                <w:lang w:val="nl-BE"/>
              </w:rPr>
            </w:pPr>
            <w:hyperlink r:id="rId5" w:history="1">
              <w:r w:rsidRPr="005426B5">
                <w:rPr>
                  <w:rStyle w:val="Hyperlink"/>
                  <w:color w:val="663399"/>
                  <w:lang w:val="nl-BE"/>
                </w:rPr>
                <w:t>http://www.senate.be/www/webdriver?MItabObj=pdf&amp;MIcolObj=pdf&amp;MInamObj=pdfid&amp;MItypeObj=application/pdf&amp;MIvalObj=16779223</w:t>
              </w:r>
            </w:hyperlink>
          </w:p>
        </w:tc>
      </w:tr>
    </w:tbl>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lastRenderedPageBreak/>
        <w:t>HOOFDSTUK I Werkingssfeer van de Overeenkomst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 Personen op wie de Overeenkomst van toepassing is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Deze Overeenkomst is van toepassing op personen die inwoner zijn van een overeen komstsluitende Staat of van beide overeenkomstsluitende Staten.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 Belastingen waarop de Overeenkomst van toepassing is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Deze Overeenkomst is van toepassing op belastingen naar het inkomen die, ongeacht de wijze van heffing, worden geheven ten behoeve van een overeenkomstsluitende Staat, van de staatkundige onderhelen of plaatselijke gemeenschappen daarvan.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De bestaande belastingen waarop de Overeenkomst van toepassing is, zijn met name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in Venezuela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de inkomstenbelasting, zelfs indien deze belasting door inhouding aan de bron wordt geheven;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(hierna te noemen « Venezolaanse belasting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in België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1º de personenbelasting;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2º de vennootschapsbelasting;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3º de rechtspersonenbelasting;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4º de belasting van niet</w:t>
      </w:r>
      <w:r w:rsidRPr="005426B5">
        <w:rPr>
          <w:rFonts w:ascii="Verdana" w:hAnsi="Verdana"/>
          <w:color w:val="444444"/>
          <w:sz w:val="20"/>
          <w:szCs w:val="20"/>
          <w:lang w:val="nl-BE"/>
        </w:rPr>
        <w:softHyphen/>
        <w:t>inwoners;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5º de met de personenbelasting gelijkgestelde bijzondere heffing;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met inbegrip van de voorheffingen, de opcentiemen op die belastingen en voorheffingen, alsmede de aanvullende belastingen op de personenbelasting;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(hierna te noemen « Belgische belasting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wezenlijke wijzigingen die in hun onderscheiden belastingwetten zijn aangebracht, mede.</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HOOFDSTUK II Begripsbepalingen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3 Algemene bepalingen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Voor de toepassing van deze Overeenkomst, tenzij het zinsverband anders vereist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a)         1º betekent de uitdrukking « Venezuela » de Republiek Venezuela;</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2º betekent de uitdrukking « België » het Koninkrijk België; in aardrijkskundig verband gebruikt, betekent ze ook elk gebied dat buiten de territoriale wateren van België is gelegen waarop België, in overeenstemming met het internationale recht, soevereine rechten of zijn rechtsmacht uitoefent;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betekenen de uitdrukkingen « een overeenkomstsluitende Staat » en « de andere overeenkomstsluitende Staat », Venezuela of België, al naar het zinsverband vereist;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omvat de uitdrukking « persoon » een natuurlijke persoon, een vennootschap en elke andere vereniging van personen;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 betekent de uitdrukking « vennootschap » elke rechtspersoon of elke eenheid die voor de belastingheffing als een rechtspersoon wordt behandeld;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g) betekent de uitdrukking « onderdaan »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1º elke natuurlijke persoon die de nationaliteit van een overeenkomstsluitende Staat bezit;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2º elke rechtspersoon, personenvennootschap en vereniging die zijn of haar rechtspositie als zodanig ontleent aan de wetgeving die in een overeenkomstsluitende Staat van kracht is;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h) betekent de uitdrukking « bevoegde autoriteit »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1º in Venezuela, de « Dirección General Sectorial de Rentas del Ministerio de Hacienda », de gevolmachtigde vertegenwoordiger daarvan of de autoriteit die voor de toepassing van de Overeenkomst als een bevoegde autoriteit is aangeduid, 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2º in België, de Directeur</w:t>
      </w:r>
      <w:r w:rsidRPr="005426B5">
        <w:rPr>
          <w:rFonts w:ascii="Verdana" w:hAnsi="Verdana"/>
          <w:color w:val="444444"/>
          <w:sz w:val="20"/>
          <w:szCs w:val="20"/>
          <w:lang w:val="nl-BE"/>
        </w:rPr>
        <w:softHyphen/>
        <w:t>generaal der directe belastingen.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 De uitdrukking « wetgeving van die Staat » betekent in de eerste plaats de « fiscale wetgeving van die Staat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4 Inwoner</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aan belasting zijn onderworpen.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Indien een natuurlijke persoon ingevolge de bepalingen van paragraaf 1 inwoner van beide overeenkomstsluitende Staten is, wordt zijn toestand op de volgende wijze geregeld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indien hij in beide Staten of in geen van beide gewoonlijk verblijft, wordt hij geacht inwoner te zijn van de Staat waarvan hij onderdaan is;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Staat waar de plaats van zijn werkelijke leiding is gelegen.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5 Vaste inrichting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Voor de toepassing van deze Overeenkomst betekent de uitdrukking « vaste inrichting » een vaste bedrijfsinrichting met behulp waarvan de werkzaamheden van een onderneming geheel of gedeeltelijk worden uitgeoefend.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De uitdrukking « vaste inrichting » omvat in het bijzonder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een plaats waar leiding wordt gegeven;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een filiaal;</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een kantoor;</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 een fabriek;</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e) een werkplaats;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f) een mijn, een olie</w:t>
      </w:r>
      <w:r w:rsidRPr="005426B5">
        <w:rPr>
          <w:rFonts w:ascii="Verdana" w:hAnsi="Verdana"/>
          <w:color w:val="444444"/>
          <w:sz w:val="20"/>
          <w:szCs w:val="20"/>
          <w:lang w:val="nl-BE"/>
        </w:rPr>
        <w:softHyphen/>
        <w:t xml:space="preserve"> of gasbron, een steengroeve of enige andere plaats waar natuurlijke rijkdommen worden gewonnen;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g) een plaats van uitvoering van een bouwwerk of van constructie</w:t>
      </w:r>
      <w:r w:rsidRPr="005426B5">
        <w:rPr>
          <w:rFonts w:ascii="Verdana" w:hAnsi="Verdana"/>
          <w:color w:val="444444"/>
          <w:sz w:val="20"/>
          <w:szCs w:val="20"/>
          <w:lang w:val="nl-BE"/>
        </w:rPr>
        <w:softHyphen/>
        <w:t xml:space="preserve"> of montagewerkzaamheden maar slechts dan indien de duur van dat bouwwerk of die werkzaamheden twaalf maanden overschrijdt vanaf de daadwerkelijke aanvang van de werken.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Niettegenstaande de voorgaande bepalingen van dit artikel wordt een vaste inrichting niet aanwezig geacht indien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gebruik wordt gemaakt van inrichtingen, uitsluitend voor de opslag, uitstalling of aflevering van aan de onderneming toebehorende goederen;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een voorraad van aan de onderneming toebehorende goederen wordt aangehouden, uitsluitend voor de opslag, uistalling of aflevering;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een voorraad van aan de onderneming toebehorende goederen wordt aangehouden, uitsluitend voor de bewerking of verwerking door een andere onderneming;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 een vaste bedrijfsinrichting wordt aangehouden, uitsluitend om voor de onderneming goederen aan te kopen of inlichtingen in te winnen;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4. Indien een persoon _ niet zijnde een onafhankelijke vertegenwoordiger op wie paragraaf 5 van toepassing is _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3 vermelde werkzaamheden die, indien zij met behulp van een vaste bedrijfsinrichting zouden worden verricht, die vaste bedrijfsinrichting niet tot een vaste inrichting zouden stempelen ingevolge de bepalingen van die paragraaf.</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5. Een onderneming van een overeenkomstsluitende Staat wordt niet geacht een vaste inrichting in de andere overeenkomstsluitende Staat te bezitten op grond van de enkele omstandigheid dat zij aldaar zaken doet door middel van een makelaar, een algemeen commissionnair of enige andere onafhankelijke vertegenwoordiger, op voorwaarde dat deze personen in de normale uitoefening van hun bedrijf handelen.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6.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HOOFDSTUK III Belastingheffing naar het inkomen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6 Inkomsten uit onroerende goederen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Inkomsten die een inwoner van een overeenkomstsluitende Staat verkrijgt uit in de andere overeenkomstsluitende Staat gelegen onroerende goederen (inkomsten uit landbouw</w:t>
      </w:r>
      <w:r w:rsidRPr="005426B5">
        <w:rPr>
          <w:rFonts w:ascii="Verdana" w:hAnsi="Verdana"/>
          <w:color w:val="444444"/>
          <w:sz w:val="20"/>
          <w:szCs w:val="20"/>
          <w:lang w:val="nl-BE"/>
        </w:rPr>
        <w:softHyphen/>
        <w:t xml:space="preserve"> of bosbedrijven daaronder begrepen) mogen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5426B5">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w:t>
      </w:r>
      <w:r w:rsidRPr="005426B5">
        <w:rPr>
          <w:rFonts w:ascii="Verdana" w:hAnsi="Verdana"/>
          <w:color w:val="444444"/>
          <w:sz w:val="20"/>
          <w:szCs w:val="20"/>
          <w:lang w:val="nl-BE"/>
        </w:rPr>
        <w:lastRenderedPageBreak/>
        <w:t>aardlagen, bronnen en andere bodemrijkdommen; schepen en luchtvaartuigen worden niet als onroerende goederen beschouwd.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De bepalingen van paragraaf 1 zijn van toepassing op inkomsten verkregen uit de rechtstreekse exploitatie of het rechtstreekse genot, uit het verhuren of verpachten, of uit elke andere vorm van exploitatie van onroerende goederen.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7 Ondernemingswinst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Bij het bepalen van de winst van een vaste inrichting worden in aftrek toegelaten kosten, die ten behoeve van de vaste inrichting zijn gemaakt, daaronder begrepen een redelijk deel van de aldus gemaakte kosten van leiding en de algemene beheerskosten, hetzij in de overeenkomstsluitende Staat waar de vaste inrichting is gevestigd, hetzij elders.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xml:space="preserve">§ 4. Voor zover de interne wetgeving van een overeenkomstsluitende Staat toelaat de aan een vaste inrichting toe te rekenen winst te bepalen op basis van een verdeling van de totale winst van de onderneming over haar verschillende delen, belet paragraaf 2 die overeenkomstsluitende Staat niet de te belasten winst te bepalen volgens dergelijke </w:t>
      </w:r>
      <w:r w:rsidRPr="005426B5">
        <w:rPr>
          <w:rFonts w:ascii="Verdana" w:hAnsi="Verdana"/>
          <w:color w:val="444444"/>
          <w:sz w:val="20"/>
          <w:szCs w:val="20"/>
          <w:lang w:val="nl-BE"/>
        </w:rPr>
        <w:lastRenderedPageBreak/>
        <w:t>verdeling; de gevolgde methode van verdeling moet echter zodanig zijn dat het resultaat in overeenstemming is met de in dit artikel neergelegde beginselen.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5. Geen winst wordt aan een vaste inrichting toegerekend enkel op grond van aankoop door die vaste inrichting van goederen voor de onderneming.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6. Voor de toepassing van de voorgaande paragrafen wordt de aan de vaste inrichting toe te rekenen winst van jaar tot jaar volgens dezelfde methode bepaald, tenzij er een goede en genoegzame reden bestaat om hiervan af te wijken.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7. Indien in de winst inkomstenbestanddelen zijn begrepen die afzonderlijk in andere artikelen van deze Overeenkomst worden behandeld, worden de bepalingen van die artikelen niet aangetast door de bepalingen van dit artikel.</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8 Zeevaart en luchtvaart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Winst uit de exploitatie van schepen of luchtvaartuigen in internationaal verkeer is slechts belastbaar in de overeenkomstsluitende Staat waar de plaats van de werkelijke leiding van de onderneming is gelegen.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Voor de toepassing van dit artikel omvat winst uit de exploitatie van schepen of luchtvaartuigen in internationaal verkeer mede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winst verkregen uit de verhuring van bemande of onbemande schepen of luchtvaartuigen gebruikt in internationaal verkeer,</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winst verkregen uit het gebruik, het onderhoud of de verhuring van laadkisten en het daarbijhorende gerei voor het vervoer van laadkisten gebruikt in internationaal verkeer,</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indien die winst bijkomend is ten opzichte van de winst waarop de bepalingen van paragraaf 1 van toepassing zijn.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3. Indien de plaats van de werkelijke leiding van een zeescheepvaart 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De bepalingen van de paragrafen 1 en 2 zijn ook van toepassing op winst verkregen uit de deelneming in een pool, een gemeenschappelijk bedrijf of een internationaal bedrijfslichaam.</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9 Afhankelijke ondernemingen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Indien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10 Dividenden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1. Dividenden betaald door een vennootschap die inwoner is van een overeenkomstsluitende Staat aan een inwoner van de andere overeenkomstsluitende Staat, mogen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Deze dividenden mogen echter ook in de overeenkomstsluitende Staat waarvan de vennootschap die de dividenden betaalt inwoner is overeenkomstig de wetgeving van die Staat worden belast, maar indien de uiteindelijke gerechtigde tot de dividenden inwoner is van de andere overeenkomstsluitende Staat, mag de aldus geheven belasting niet hoger zijn dan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5 % van het brutobedrag van de dividenden indien de uiteindelijk gerechtigde een vennootschap is die onmiddellijk of middelijk ten minste 25 % bezit van het kapitaal van de vennootschap die de dividenden betaalt;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15 % van het brutobedrag van de dividenden in alle andere gevallen.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Deze paragraaf laat onverlet de belastingheffing van de vennootschap ter zake van de winst waaruit de dividenden worden betaald.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De uitdrukking « dividenden », zoals gebezigd in dit artikel, betekent inkomsten uit aandelen, winstaandelen of winstbewijzen, mijnaandelen, oprichtersaandelen of andere rechten op een aandeel in de winst, met uitzondering van schuldvorderingen, alsmede inkomsten _ zelfs indien zij worden betaald in de vorm van interest _ die door de interne belastingwetgeving van de Staat waarvan de vennootschap die de inkomsten betaalt inwoner is, worden beschouwd als inkomsten uit aandelen.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5426B5">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xml:space="preserve">§ 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w:t>
      </w:r>
      <w:r w:rsidRPr="005426B5">
        <w:rPr>
          <w:rFonts w:ascii="Verdana" w:hAnsi="Verdana"/>
          <w:color w:val="444444"/>
          <w:sz w:val="20"/>
          <w:szCs w:val="20"/>
          <w:lang w:val="nl-BE"/>
        </w:rPr>
        <w:lastRenderedPageBreak/>
        <w:t>niet</w:t>
      </w:r>
      <w:r w:rsidRPr="005426B5">
        <w:rPr>
          <w:rFonts w:ascii="Verdana" w:hAnsi="Verdana"/>
          <w:color w:val="444444"/>
          <w:sz w:val="20"/>
          <w:szCs w:val="20"/>
          <w:lang w:val="nl-BE"/>
        </w:rPr>
        <w:softHyphen/>
        <w:t>uitgedeelde winst van de vennootschap onderwerpen aan een belasting op niet</w:t>
      </w:r>
      <w:r w:rsidRPr="005426B5">
        <w:rPr>
          <w:rFonts w:ascii="Verdana" w:hAnsi="Verdana"/>
          <w:color w:val="444444"/>
          <w:sz w:val="20"/>
          <w:szCs w:val="20"/>
          <w:lang w:val="nl-BE"/>
        </w:rPr>
        <w:softHyphen/>
        <w:t>uitgedeelde winst, zelfs indien de betaalde dividenden of de niet</w:t>
      </w:r>
      <w:r w:rsidRPr="005426B5">
        <w:rPr>
          <w:rFonts w:ascii="Verdana" w:hAnsi="Verdana"/>
          <w:color w:val="444444"/>
          <w:sz w:val="20"/>
          <w:szCs w:val="20"/>
          <w:lang w:val="nl-BE"/>
        </w:rPr>
        <w:softHyphen/>
        <w:t>uitgedeelde winst geheel of gedeeltelijk bestaan uit winst of inkomsten die uit die andere Staat afkomstig zijn.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11 Interest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Interest afkomstig uit een overeenkomstsluitende Staat en betaald aan een inwoner van de andere overeenkomstsluitende Staat mag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 van het brutobedrag van de interest.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Niettegenstaande de bepalingen van paragraaf 2 mag interest in de overeenkomstsluitende Staat waaruit hij afkomstig is, worden vrijgesteld indien het betreft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interest betaald aan de Regering van de andere overeenkomstsluitende Staat of aan vennootschappen die geheel in bezit zijn van die overeenkomstsluitende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interest van handelsschuldvorderingen _ met inbegrip van vorderingen vertegenwoordigd door handelspapier _ wegens termijnbetaling van leveringen van koopwaar, goederen of diensten door ondernemingen;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interest betaald uit hoofde van een lening toegestaan, gewaarborgd of verzekerd of een krediet verleend, gewaarborgd of verzekerd door een openbare financiële instelling of een openbaar lichaam ter bevordering van de uitvoer;</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 interest van niet door effecten aan toonder vertegenwoordigde gelddeposito's bij bankondernemingen.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xml:space="preserve">§ 4. De uitdrukking « interest », zoals gebezigd in dit artikel, betekent inkomsten uit schuldvorderingen van welke aard ook, al dan niet gewaarborgd door hypotheek of al dan </w:t>
      </w:r>
      <w:r w:rsidRPr="005426B5">
        <w:rPr>
          <w:rFonts w:ascii="Verdana" w:hAnsi="Verdana"/>
          <w:color w:val="444444"/>
          <w:sz w:val="20"/>
          <w:szCs w:val="20"/>
          <w:lang w:val="nl-BE"/>
        </w:rPr>
        <w:lastRenderedPageBreak/>
        <w:t>niet aanspraak gevend op een aandeel in de winst van de schuldenaar, en in het bijzonder inkomsten uit overheidsleningen en obligaties, daaronder begrepen premies en loten op die effecten; voor de toepassing van dit artikel omvat de uitdrukking « interest » echter niet boeten voor laattijdige betaling noch interest die overeenkomstig artikel 10, paragraaf 3, als dividenden wordt behandeld.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w:t>
      </w:r>
      <w:r w:rsidRPr="005426B5">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12 Royalty's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Royalty's afkomstig uit een overeenkomstsluitende Staat en betaald aan een inwoner van de andere overeenkomstsluitende Staat mogen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xml:space="preserve">§ 2. Deze royalty's mogen echter ook in de overeenkomstsluitende Staat waaruit zij afkomstig zijn overeenkomstig de wetgeving van die Staat worden belast, maar indien de uiteindelijk gerechtigde tot de royalty's inwoner is van de andere overeenkomstsluitende </w:t>
      </w:r>
      <w:r w:rsidRPr="005426B5">
        <w:rPr>
          <w:rFonts w:ascii="Verdana" w:hAnsi="Verdana"/>
          <w:color w:val="444444"/>
          <w:sz w:val="20"/>
          <w:szCs w:val="20"/>
          <w:lang w:val="nl-BE"/>
        </w:rPr>
        <w:lastRenderedPageBreak/>
        <w:t>Staat, mag de aldus geheven belasting niet hoger zijn dan 5 % van het brutobedrag van de royalty's.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w:t>
      </w:r>
      <w:r w:rsidRPr="005426B5">
        <w:rPr>
          <w:rFonts w:ascii="Verdana" w:hAnsi="Verdana"/>
          <w:color w:val="444444"/>
          <w:sz w:val="20"/>
          <w:szCs w:val="20"/>
          <w:lang w:val="nl-BE"/>
        </w:rPr>
        <w:softHyphen/>
        <w:t xml:space="preserve"> of handelsmerk, een tekening, een model, een plan, een geheim recept of een geheime werkwijze, of voor het gebruik van, of voor het recht van gebruik van, nijverheids</w:t>
      </w:r>
      <w:r w:rsidRPr="005426B5">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De bepalingen van paragrafen 1 en 2 zijn niet van toepassing indien de uiteindelijk gerechtigde tot de royalty's die inwoner is van een overeenkomstsluitende Staat, in de andere overeenkomstsluitende Staat waaruit de royalty's afkomstig zijn een nijverheids</w:t>
      </w:r>
      <w:r w:rsidRPr="005426B5">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royalty's belastbaar in de overeenkomstsluitende Staat waaruit de royalty's afkomstig zijn, overeenkomstig de wetgeving van die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13 Vermogenswinst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1. Voordelen die een inwoner van een overeenkomstsluitende Staat verkrijgt uit de vervreemding van onroerende goederen zoals bedoeld in artikel 6 die in de andere overeenkomstsluitende Staat zijn gelegen, mogen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Voordelen verkregen uit de vervreemding van aandelen in het kapitaal van een vennootschap waarvan de activa, onmiddellijk of middellijk, hoofdzakelijk bestaan uit in een overeenkomstsluitende Staat gelegen onroerende goederen, mogen in die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5. Voordelen verkregen uit de vervreemding van alle andere goederen dan die vermeld in de paragrafen 1, 2, 3 en 4, zijn slechts belastbaar in de overeenkomstsluitende Staat waarvan de vervreemder inwoner is.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14 Zelfstandige beroepen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2. De uitdrukking « vrij beroep » omvat in het bijzonder zelfstandige werkzaamheden op het gebied van wetenschap, letterkunde, kunst, opvoeding of onderwijs, alsmede de zelfstandige werkzaamheden van artsen, advocaten, ingenieurs, architecten, tandartsen en accountants.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15 Niet</w:t>
      </w:r>
      <w:r w:rsidRPr="005426B5">
        <w:rPr>
          <w:rStyle w:val="Nadruk"/>
          <w:rFonts w:ascii="Verdana" w:hAnsi="Verdana"/>
          <w:b/>
          <w:bCs/>
          <w:color w:val="444444"/>
          <w:sz w:val="20"/>
          <w:szCs w:val="20"/>
          <w:lang w:val="nl-BE"/>
        </w:rPr>
        <w:softHyphen/>
        <w:t>zelfstandige beroepen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de verkrijger in de andere Staat verblijft gedurende een tijdvak of tijdvakken die in enig tijdperk van twaalf maanden een totaal van 183 dagen niet te boven gaan, 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de beloningen worden betaald door of namens een werkgever die geen inwoner van de andere Staat is, 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de beloningen niet ten laste komen van een vaste inrichting of een vaste basis, die de werkgever in de andere Staat heeft.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lastRenderedPageBreak/>
        <w:t>Artikel 16 Vennootschapsleiding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waarop deze bepaling van toepassing is.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 werkgever » de vennootschap was.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17 Artiesten en sportbeoefenaars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5426B5">
        <w:rPr>
          <w:rFonts w:ascii="Verdana" w:hAnsi="Verdana"/>
          <w:color w:val="444444"/>
          <w:sz w:val="20"/>
          <w:szCs w:val="20"/>
          <w:lang w:val="nl-BE"/>
        </w:rPr>
        <w:softHyphen/>
        <w:t>, radio</w:t>
      </w:r>
      <w:r w:rsidRPr="005426B5">
        <w:rPr>
          <w:rFonts w:ascii="Verdana" w:hAnsi="Verdana"/>
          <w:color w:val="444444"/>
          <w:sz w:val="20"/>
          <w:szCs w:val="20"/>
          <w:lang w:val="nl-BE"/>
        </w:rPr>
        <w:softHyphen/>
        <w:t xml:space="preserve"> of televisieartiest, of musicus, of in de hoedanigheid van sportbeoefenaar,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lastRenderedPageBreak/>
        <w:t>Artikel 18 Pensioenen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Onder voorbehoud van de bepalingen van artikel 19, paragraaf 2, mogen pensioenen en andere soortgelijke beloningen uit bronnen gelegen in een overeenkomstsluitende Staat en betaald aan een inwoner van de andere overeenkomstsluitende Staat ter zake van een vroegere dienstbetrekking, in de eerstbedoelde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Pensioenen en andere uitkeringen die worden betaald in het kader van een algemeen stelsel dat door een overeenkomstsluitende Staat is georganiseerd ter aanvulling van de voordelen van de sociale wetgeving van die Staat, mogen in die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19 Overheidsfuncties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a) Beloningen, niet zijnde pensioenen, betaald door een overeenkomstsluitende Staat of een staatkundig onderdeel of plaatselijke gemeenschap daarvan aan een natuurlijke persoon, ter zake van diensten bewezen aan die Staat of aan dat onderdeel of die gemenschap, zijn slechts in die Staat belastbaar.</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1º onderdaan is van die Staat; of</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2º niet uitsluitend met het oog op het bewijzen van de diensten inwoner van die Staat is geworden.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De bepalingen van de artikelen 15, 16 en 18 zijn van toepassing op beloningen en pensioenen ter zake van diensten bewezen in het kader van een nijverheids</w:t>
      </w:r>
      <w:r w:rsidRPr="005426B5">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De bepalingen van paragraaf 1 zijn ook van toepassing op beloningen betaald door een overeenkomstsluitende Staat aan een natuurlijke persoon ter zake van werkzaamheden uitgeoefend in de andere overeenkomstsluitende Staat in het kader van samenwerkingsakkoorden die tussen beide overeenkomstsluitende Staten zijn gesloten.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20 Leraren en studenten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Beloningen, van welke aard ook, van hoogleraren en andere leden van het onderwijzend personeel, die inwoner zijn van een overeenkomstsluitende Staat en in de andere overeenkomstsluitende Staat tijdelijk verblijven om aldaar aan een universiteit of een andere officieel erkende onderwijsinrichting, onderwijs te geven of zich met wetenschappelijk onderzoek bezig te houden, zijn in die andere overeenkomstsluitende Staat vrijgesteld van belasting gedurende een tijdvak van ten hoogste twee jaar vanaf de datum van hun aankomst in die andere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21 Andere inkomsten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Ongeacht de afkomst ervan zijn bestanddelen van het inkomen van een inwoner van een overeenkomstsluitende Staat die niet in de voorgaande artikelen van deze Overeenkomst worden behandeld, slechts in die Staat belastbaar.</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xml:space="preserve">§ 2. De bepaling van paragraaf 1 is niet van toepassing op inkomsten, niet zijnde inkomsten uit onroerende goederen als omschreven in artikel 6, paragraaf 2, indien de verkrijger van </w:t>
      </w:r>
      <w:r w:rsidRPr="005426B5">
        <w:rPr>
          <w:rFonts w:ascii="Verdana" w:hAnsi="Verdana"/>
          <w:color w:val="444444"/>
          <w:sz w:val="20"/>
          <w:szCs w:val="20"/>
          <w:lang w:val="nl-BE"/>
        </w:rPr>
        <w:lastRenderedPageBreak/>
        <w:t>die inkomsten, die inwoner is van een overeenkomstsluitende Staat, in de andere overeenkomstsluitende Staat een nijverheids</w:t>
      </w:r>
      <w:r w:rsidRPr="005426B5">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22 Beperking van de voordelen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Indien ingevolge enige bepaling van deze Overeenkomst inkomsten in België van belasting zijn vrijgesteld of aan een verlaagde belasting zijn onderworpen, en die inkomsten ingevolge de wetgeving welke in Venezuela van kracht is worden beschouwd als inkomsten uit buitenlandse bronnen die deswege in Venezuela van belasting zijn vrijgesteld, mag België die inkomsten aan belasting onderwerpen als ware de Overeenkomst niet van kracht.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HOOFDSTUK IV Wijze waarop dubbele belasting wordt vermeden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23</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In Venezuela wordt dubbele belasting op de volgende wijze vermeden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Indien een inwoner van Venezuela inkomsten verkrijgt die ingevolge de bepalingen van deze Overeenkomst in België mogen worden belast, worden die inkomsten van de Venezolaanse belasting naar het inkomen vrijgesteld.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In België wordt dubbele belasting op de volgende wijze vermeden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Indien een inwoner van België inkomsten verkrijgt die ingevolge de bepalingen van deze Overeenkomst, niet zijnde de bepalingen van artikel 10, paragraaf 2, van artikel 11, paragrafen 2 en 7, en van artikel 12, paragrafen 2 en 6, in Venezuela mogen worden belast, stelt België deze inkomsten vrij van belasting, maar om het bedrag van de belasting op het overige inkomen van die inwoner te berekenen mag België het belastingtarief toepassen dat van toepassing zou zijn indien die inkomsten niet waren vrijgesteld.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van die inkomsten geheven Venezolaanse belasting in mindering gebracht van de Belgische belasting op die inkomsten.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Dividenden verkregen door een vennootschap die inwoner is van België van een vennootschap die inwoner is van Venezuela, en die in Venezuela ingevolge artikel 10, paragraaf 2, mogen worden belast, worden in België vrijgesteld van de vennootschapsbelasting op de voorwaarden en binnen de grenzen die in de Belgische wetgeving zijn bepaald.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 Indien verliezen die een onderneming gedreven door een inwoner van België in een in Venezuela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Venezuela door de verrekening van die verliezen niet werd belast.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HOOFDSTUK V Bijzondere bepalingen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24 Non</w:t>
      </w:r>
      <w:r w:rsidRPr="005426B5">
        <w:rPr>
          <w:rStyle w:val="Nadruk"/>
          <w:rFonts w:ascii="Verdana" w:hAnsi="Verdana"/>
          <w:b/>
          <w:bCs/>
          <w:color w:val="444444"/>
          <w:sz w:val="20"/>
          <w:szCs w:val="20"/>
          <w:lang w:val="nl-BE"/>
        </w:rPr>
        <w:softHyphen/>
        <w:t>discriminatie</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xml:space="preserve">§ 1. Onderdanen van een overeenkomstsluitende Staat worden in de andere overeenkomstsluitende Staat niet onderworpen aan enige belastingheffing of daarmede </w:t>
      </w:r>
      <w:r w:rsidRPr="005426B5">
        <w:rPr>
          <w:rFonts w:ascii="Verdana" w:hAnsi="Verdana"/>
          <w:color w:val="444444"/>
          <w:sz w:val="20"/>
          <w:szCs w:val="20"/>
          <w:lang w:val="nl-BE"/>
        </w:rPr>
        <w:lastRenderedPageBreak/>
        <w:t>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geen inwoner zijn van een overeenkomstsluitende Staat of van beide overeenkomstsluitende Staten.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De belastingheffing van een vaste inrichting die een onderneming van een overeenkomstsluitende Staat in de andere overeenkomstsluitende Staat heeft, is in die andere Staat niet ongustiger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5. Geen enkele bepaling van dit artikel mag aldus worden uitgelegd dat zij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een overeenkomstsluitende Staat belet een bronbelasting te heffen van dividenden uit een deelneming die wezenlijk is verbonden met een in die overeenkomstsluitende Staat gelegen vaste inrichting van een vennootschap die inwoner is van de andere overeenkomstsluitende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België belet de winst die kan worden toegerekend aan een Belgische vaste inrichting van een vennootschap die inwoner is van Venezuela aan de belasting te onderwerpen tegen het tarief dat door de Belgische wetgeving is bepaald, op voorwaarde dat dit tarief niet hoger is dan het normale tarief dat van toepassing is op het geheel of een gedeelte van de winsten van vennootschappen die inwoners zijn van België.</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6. Niettegenstaande de bepalingen van artikel 2 zijn de bepalingen van dit artikel van toepassing op belastingen van elke soort en benaming.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25 Regeling voor onderling overleg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Indien een persoon van oordeel is dat de maatregelen van een overeenkomstsluitende Staat of van beide overeenkomstsluitende Staten voor hem leiden of zullen leiden tot een belastingheffing die niet in overeenstemming is met de bepalingen van deze Overeenkomst, kan hij, overminderd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twee jaar nadat de maatregel die een belastingheffing ten gevolge heeft die niet in overeenstemming is met de bepalingen van de Overeenkomst, voor het eerst te zijner kennis is gebracht.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xml:space="preserve">§ 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5426B5">
        <w:rPr>
          <w:rFonts w:ascii="Verdana" w:hAnsi="Verdana"/>
          <w:color w:val="444444"/>
          <w:sz w:val="20"/>
          <w:szCs w:val="20"/>
          <w:lang w:val="nl-BE"/>
        </w:rPr>
        <w:softHyphen/>
        <w:t>verminderingen te verkrijgen.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5. De bevoegde autoriteiten van de overeenkomstsluitende Staten kunnen zich rechtstreeks met elkander in verbinding stellen voor de toepassing van de Overeenkomst. Indien mondelinge gedachten wisselingen een overeenstemming kunnen vergemakkelijken, kunnen zulke gedachten wisselingen plaatsvinden in de schoot van een Commissie die is samengesteld uit vertegenwoordigers van de bevoegde autoriteiten van de overeenkomstsluitende Staten.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lastRenderedPageBreak/>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26 Uitwisseling van inlichtingen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in het bijzonder om de ontduiking en het ontgaan van belastingen te voorkomen. De uitwisseling van inlichtingen wordt niet beperkt door artikel 1. De door een overeenkomstsluitende Staat verkregen inlichtingen worden op dezelfde wijze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In geen geval mogen de bepalingen van paragraaf 1 aldus worden uitgelegd dat zij een overeenkomstsluitende Staat de verplichting opleggen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administratieve maatregelen te nemen die afwijken van de wetgeving en de administratieve praktijk van die of van de andere overeenkomstsluitende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inlichtingen te verstrekken die een handels</w:t>
      </w:r>
      <w:r w:rsidRPr="005426B5">
        <w:rPr>
          <w:rFonts w:ascii="Verdana" w:hAnsi="Verdana"/>
          <w:color w:val="444444"/>
          <w:sz w:val="20"/>
          <w:szCs w:val="20"/>
          <w:lang w:val="nl-BE"/>
        </w:rPr>
        <w:softHyphen/>
        <w:t>, bedrijfs</w:t>
      </w:r>
      <w:r w:rsidRPr="005426B5">
        <w:rPr>
          <w:rFonts w:ascii="Verdana" w:hAnsi="Verdana"/>
          <w:color w:val="444444"/>
          <w:sz w:val="20"/>
          <w:szCs w:val="20"/>
          <w:lang w:val="nl-BE"/>
        </w:rPr>
        <w:softHyphen/>
        <w:t>, nijverheids</w:t>
      </w:r>
      <w:r w:rsidRPr="005426B5">
        <w:rPr>
          <w:rFonts w:ascii="Verdana" w:hAnsi="Verdana"/>
          <w:color w:val="444444"/>
          <w:sz w:val="20"/>
          <w:szCs w:val="20"/>
          <w:lang w:val="nl-BE"/>
        </w:rPr>
        <w:softHyphen/>
        <w:t xml:space="preserve"> of beroepsgeheim of een handelswerkwijze zouden onthullen, dan wel inlichtingen waarvan het verstrekken in strijd zou zijn met de openbare orde.</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27 Invorderingsbijstand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1. De overeenkomstsluitende Staten verlenen elkander hulp en bijstand voor de betekening en de invordering van de belastingen waarop deze Overeenkomst van toepassing is, alsmede van alle met die belastingen verband houdende opcentiemen, verhogingen, interest, kosten en boeten van niet</w:t>
      </w:r>
      <w:r w:rsidRPr="005426B5">
        <w:rPr>
          <w:rFonts w:ascii="Verdana" w:hAnsi="Verdana"/>
          <w:color w:val="444444"/>
          <w:sz w:val="20"/>
          <w:szCs w:val="20"/>
          <w:lang w:val="nl-BE"/>
        </w:rPr>
        <w:softHyphen/>
        <w:t>strafrechtelijke aard, wanneer het belastingvorderingen betreft die eisbaar zijn en waartegen geen beroep meer openstaat volgens de wetten of regels van de Staat die om bijstand verzoekt.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Op vraag van de aanzoekende Staat zorgt de aangezochte Staat overeenkomstig de wetgeving en de administratieve praktijk die voor de betekening en de invordering van zijn eigen belastingvorderingen van toepassing zijn, voor de betekening en de invordering van de belastingvorderingen van die Staat, tenzij de Overeenkomst anders bepaalt.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De aangezochte Staat is niet verplicht aan de vraag van de aanzoekende Staat te voldoen indien die Staat niet alle middelen voor de invordering van zijn belastingvordering op zijn eigen grondgebied heeft uitgeput.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4. De vraag om bijstand voor de invordering van een belastingvordering dient vergezeld te gaan van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een officieel afschrift van de uitvoerbare titel in de aanzoekende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een officieel afschrift van elk ander document dat in de aanzoekende Staat voor de invordering is vereist; 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c) in voorkomend geval, een eensluitend verklaard afschrift van elke beslissing die kracht van gewijsde heeft verworven en afkomstig is van een administratief lichaam of van een rechtbank.</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5. De uitvoerbare titel in de aanzoekende Staat heeft dezelfde uitwerking in de aangezochte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6. Problemen met betrekking tot de verjaringstermijn van een belastingvordering worden uitsluitend door de wetgeving van de aanzoekende Staat geregeld.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xml:space="preserve">§ 7. De daden van invordering die ten gevolge van een vraag om bijstand door de aangezochte Staat zijn gesteld, en overeenkomstig de wetgeving van die Staat de </w:t>
      </w:r>
      <w:r w:rsidRPr="005426B5">
        <w:rPr>
          <w:rFonts w:ascii="Verdana" w:hAnsi="Verdana"/>
          <w:color w:val="444444"/>
          <w:sz w:val="20"/>
          <w:szCs w:val="20"/>
          <w:lang w:val="nl-BE"/>
        </w:rPr>
        <w:lastRenderedPageBreak/>
        <w:t>schorsing of stuiting van de verjaringstermijn tot gevolg zouden hebben, hebben dezelfde uitwerking met betrekking tot de wetgeving van de aanzoekende Staat. De aangezochte Staat stelt de aanzoekende Staat in kennis van de daartoe genomen maatregelen.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8. Belastingvorderingen waarvoor om invorderingsbijstand is verzocht, genieten in de aangezochte Staat geen enkel voorrecht.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9. De aangezochte Staat is niet verplicht middelen van tenuitvoerlegging toe te passen die niet zijn toegestaan door de wettelijke bepalingen of reglementeringen van de aanzoekende Staat.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10. De bepalingen van artikel 26, paragraaf 1, zijn mede van toepassing op elke inlichting die ingevolge dit artikel ter kennis van de bevoegde autoriteit van een overeenkomstsluitende Staat wordt gebracht.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11. Met betrekking tot belastingvorderingen van een overeenkomstsluitende Staat waartegen een beroep aanhangig is of die nog vatbaar zijn voor beroep, mag de bevoegde autoriteit van die Staat, om zijn rechten te vrijwaren, de bevoegde autoriteit van de andere overeenkomstsluitende Staat verzoeken de conservatoire maatregelen te nemen waarin diens wetgeving voorziet. De bepalingen van de voorgaande paragrafen zijn op die maatregelen van overeenkomstige toepassing.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12. De bevoegde autoriteiten van de overeenkomstsluitende Staten plegen overleg om de regels vast te leggen voor de overmaking van de bedragen die door de aangezochte Staat voor rekening van de aanzoekende Staat zijn ingevorderd.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28 Leden van diplomatieke zendingen en consulaire posten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HOOFDSTUK VI Slotbepalingen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color w:val="444444"/>
          <w:sz w:val="20"/>
          <w:szCs w:val="20"/>
          <w:lang w:val="nl-BE"/>
        </w:rPr>
        <w:lastRenderedPageBreak/>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29 Inwerkingteding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1. Elke overeenkomstsluitende Staat zal de andere overeenkomstsluitende Staat in kennis stellen van de voltooiing van de procedures die door zijn wetgeving voor de inwerkingtreding van deze Overeenkomst zijn vereist. De Overeenkomst zal in werking treden op de vijftiende dag na de datum waarop de laatste kennisgeving is ontvangen.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2. De bepalingen van de Overeenkomst zullen van toepassing zijn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a) op de bij de bron verschuldigde belastingen op inkomsten die zijn toegekend of betaalbaar gesteld op of na 1 januari van het jaar dat onmiddellijk volgt op dat waarin de Overeenkomst in werking treedt;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op de andere belastingen geheven naar inkomsten van belastbare tijdperken die eindigen op of na 31 december van het jaar dat onmiddellijk volgt op dat waarin de Overeenkomst in werking treedt.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3. De bepalingen van de Overeenkomst tussen België en Venezuela tot het vermijden van dubbele belasting van zeescheepvaartondernemingen inzake belastingen naar het inkomen, ondertekend te Caracas op 17 december 1990, zullen geen toepassing vinden vanaf de datum waarop deze Overeenkomst in werking treedt en zolang deze Overeenkomst uitwerking heeft.</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Artikel 30 Beëindiging</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Deze Overeenkomst blijft van kracht tot 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zal de Overeenkomst voor de laatste maal uitwerking hebben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a) op de bij de bron verschuldigde belastingen op inkomsten die zijn toegekend of betaalbaar gesteld ten laatste op 31 december van het jaar waarin de kennisgeving van de beëindiging is gedaan;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 op de andere belastingen geheven naar inkomsten van belastbare tijdperken die eindigen vóór 31 december van het jaar dat onmiddellijk volgt op dat waarin de kennisgeving van de beëindiging is gedaan.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TEN BLIJKE WAARVAN, de ondergetekenden, daartoe behoorlijk gevolmachtigd door hun respectieve Regeringen, deze Overeenkomst hebben ondertekend.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GEDAAN in tweevoud te Brussel, op 22 april 1993, in de Nederlandse, de Franse, de Spaanse en de Engelse taal, zijnde de vier teksten gelijkelijk authentiek. In geval van verschil in interpretatie is de laatstgenoemde tekst beslissend.</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Voor de Regering van het Koninkrijk België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Willy CLAES,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Minister van Buitenlandse Zaken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Voor de Regering van de Republiek Venezuela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Fernando OCHOA ANTICH,</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Minister van Buitenlandse Betrekkingen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Zwaa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Style w:val="Nadruk"/>
          <w:rFonts w:ascii="Verdana" w:hAnsi="Verdana"/>
          <w:b/>
          <w:bCs/>
          <w:color w:val="444444"/>
          <w:sz w:val="20"/>
          <w:szCs w:val="20"/>
          <w:lang w:val="nl-BE"/>
        </w:rPr>
        <w:t>Protocol</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Bij de ondertekening van de Overeenkomst tussen de republiek Venezuela en het Koninkrijk België tot het vermijden van dubbele belasting en tot het voorkomen van het ontgaan van belasting inzake belastingen naar het inkomen, zijn de ondergetekenden overeengekomen dat de volgende bepalingen een integrerend deel van de genoemde Overeenkomst vormen.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1. Met betrekking tot artikel 12, paragraaf 3.</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lastRenderedPageBreak/>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Voor de toepassing van de bepalingen van artikel 12, paragraaf 3, worden betalingen van welke aard ook als vergoeding voor technische diensten, daaronder begrepen studies of rapporten van wetenschappelijke, geologische of technische aard, of voor het verstrekken van advies of het houden van toezicht, geacht betalingen te zijn waarop de bepalingen van artikel 7 of van artikel 14 van toepassing zijn.</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2. Met betrekking tot artikel 22.</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Er is overeengekomen dat de bepalingen van artikel 22 niet van toepassing zijn op dividenden, interest of royalty's zoals bedoeld in artikel 10, paragraaf 3, artikel 11, paragraaf 4 en artikel 12, paragraaf 3, waartoe de Regering van de Republiek Venezuela of een vennootschap die inwoner is van Venezuela en die geheel in het bezit is van de Republiek Venezuela de uiteindelijk gerechtigde is.</w:t>
      </w:r>
    </w:p>
    <w:p w:rsidR="005426B5" w:rsidRPr="005426B5" w:rsidRDefault="005426B5" w:rsidP="005426B5">
      <w:pPr>
        <w:pStyle w:val="Normaalweb"/>
        <w:shd w:val="clear" w:color="auto" w:fill="FFFFFF"/>
        <w:jc w:val="both"/>
        <w:rPr>
          <w:rFonts w:ascii="Verdana" w:hAnsi="Verdana"/>
          <w:color w:val="444444"/>
          <w:sz w:val="20"/>
          <w:szCs w:val="20"/>
          <w:lang w:val="nl-BE"/>
        </w:rPr>
      </w:pPr>
      <w:r w:rsidRPr="005426B5">
        <w:rPr>
          <w:rFonts w:ascii="Verdana" w:hAnsi="Verdana"/>
          <w:color w:val="444444"/>
          <w:sz w:val="20"/>
          <w:szCs w:val="20"/>
          <w:lang w:val="nl-BE"/>
        </w:rPr>
        <w:t> </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22 april 1993, in de Nederlandse, de Franse, de Spaanse en de Engelse taal, zijnde de vier teksten gelijkelijk authentiek. In geval van verschil in interpretatie is de laatstgenoemde tekst beslissend.</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 :</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Willy CLAES,</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Republiek Venezuela :</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Fernando OCHOA ANTICH,</w:t>
      </w:r>
    </w:p>
    <w:p w:rsidR="005426B5" w:rsidRDefault="005426B5" w:rsidP="005426B5">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Betrekkingen</w:t>
      </w:r>
    </w:p>
    <w:bookmarkEnd w:id="0"/>
    <w:p w:rsidR="00B422A3" w:rsidRPr="005426B5" w:rsidRDefault="00B422A3" w:rsidP="005426B5">
      <w:pPr>
        <w:jc w:val="both"/>
      </w:pPr>
    </w:p>
    <w:sectPr w:rsidR="00B422A3" w:rsidRPr="00542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333B1"/>
    <w:rsid w:val="004A126E"/>
    <w:rsid w:val="004A647B"/>
    <w:rsid w:val="004B5A77"/>
    <w:rsid w:val="004C0127"/>
    <w:rsid w:val="005065C6"/>
    <w:rsid w:val="005426B5"/>
    <w:rsid w:val="0054469C"/>
    <w:rsid w:val="00557E60"/>
    <w:rsid w:val="00575A9D"/>
    <w:rsid w:val="006206B0"/>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922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8661</Words>
  <Characters>49374</Characters>
  <Application>Microsoft Office Word</Application>
  <DocSecurity>0</DocSecurity>
  <Lines>411</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2019-02-22T13:32:00Z</dcterms:created>
  <dcterms:modified xsi:type="dcterms:W3CDTF">2019-02-22T13:32:00Z</dcterms:modified>
</cp:coreProperties>
</file>