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17" w:rsidRPr="00CA2817" w:rsidRDefault="00CA2817" w:rsidP="00CA2817">
      <w:pPr>
        <w:pStyle w:val="Kop1"/>
        <w:shd w:val="clear" w:color="auto" w:fill="FFFFFF"/>
        <w:jc w:val="both"/>
        <w:rPr>
          <w:rFonts w:ascii="Verdana" w:hAnsi="Verdana"/>
          <w:b w:val="0"/>
          <w:bCs w:val="0"/>
          <w:color w:val="777777"/>
          <w:sz w:val="55"/>
          <w:szCs w:val="55"/>
          <w:lang w:val="nl-BE"/>
        </w:rPr>
      </w:pPr>
      <w:bookmarkStart w:id="0" w:name="_GoBack"/>
      <w:r w:rsidRPr="00CA2817">
        <w:rPr>
          <w:rFonts w:ascii="Verdana" w:hAnsi="Verdana"/>
          <w:b w:val="0"/>
          <w:bCs w:val="0"/>
          <w:color w:val="777777"/>
          <w:sz w:val="55"/>
          <w:szCs w:val="55"/>
          <w:lang w:val="nl-BE"/>
        </w:rPr>
        <w:t>San Marino (Overeenkomst van 21.12.2005)</w:t>
      </w:r>
    </w:p>
    <w:p w:rsidR="00CA2817" w:rsidRDefault="00CA2817" w:rsidP="00CA2817">
      <w:pPr>
        <w:jc w:val="both"/>
        <w:rPr>
          <w:rFonts w:ascii="Times New Roman" w:hAnsi="Times New Roman"/>
          <w:sz w:val="24"/>
          <w:szCs w:val="24"/>
        </w:rPr>
      </w:pPr>
      <w:r>
        <w:rPr>
          <w:rFonts w:ascii="Verdana" w:hAnsi="Verdana"/>
          <w:color w:val="444444"/>
          <w:sz w:val="20"/>
          <w:szCs w:val="20"/>
        </w:rPr>
        <w:br/>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Style w:val="Zwaar"/>
          <w:rFonts w:ascii="Verdana" w:hAnsi="Verdana"/>
          <w:color w:val="444444"/>
          <w:sz w:val="20"/>
          <w:szCs w:val="20"/>
          <w:lang w:val="nl-BE"/>
        </w:rPr>
        <w:t>San Marino (Overeenkomst van 21.12.2005)</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Style w:val="Nadruk"/>
          <w:rFonts w:ascii="Verdana" w:hAnsi="Verdana"/>
          <w:b/>
          <w:bCs/>
          <w:color w:val="444444"/>
          <w:sz w:val="20"/>
          <w:szCs w:val="20"/>
          <w:lang w:val="nl-BE"/>
        </w:rPr>
        <w:t>Overeenkomst tussen het Koninkrijk België en de Republiek San Marino tot het vermijden van dubbele belasting en tot het voorkomen van het ontduiken van belasting inzake belastingen naar het inkomen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A2817" w:rsidTr="00CA281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2817" w:rsidRPr="00CA2817" w:rsidRDefault="00CA2817" w:rsidP="00CA2817">
            <w:pPr>
              <w:pStyle w:val="Normaalweb"/>
              <w:jc w:val="both"/>
              <w:rPr>
                <w:lang w:val="nl-BE"/>
              </w:rPr>
            </w:pPr>
            <w:r w:rsidRPr="00CA2817">
              <w:rPr>
                <w:rStyle w:val="Zwaar"/>
                <w:lang w:val="nl-BE"/>
              </w:rPr>
              <w:t>Overeenkomst</w:t>
            </w:r>
            <w:r w:rsidRPr="00CA2817">
              <w:rPr>
                <w:lang w:val="nl-BE"/>
              </w:rPr>
              <w:t> ondertekend op 21.12.2005</w:t>
            </w:r>
          </w:p>
          <w:p w:rsidR="00CA2817" w:rsidRPr="00CA2817" w:rsidRDefault="00CA2817" w:rsidP="00CA2817">
            <w:pPr>
              <w:pStyle w:val="Normaalweb"/>
              <w:jc w:val="both"/>
              <w:rPr>
                <w:lang w:val="nl-BE"/>
              </w:rPr>
            </w:pPr>
            <w:r w:rsidRPr="00CA2817">
              <w:rPr>
                <w:lang w:val="nl-BE"/>
              </w:rPr>
              <w:t>Goedkeuringswet : 03.06.2007</w:t>
            </w:r>
          </w:p>
          <w:p w:rsidR="00CA2817" w:rsidRPr="00CA2817" w:rsidRDefault="00CA2817" w:rsidP="00CA2817">
            <w:pPr>
              <w:pStyle w:val="Normaalweb"/>
              <w:jc w:val="both"/>
              <w:rPr>
                <w:lang w:val="nl-BE"/>
              </w:rPr>
            </w:pPr>
            <w:r w:rsidRPr="00CA2817">
              <w:rPr>
                <w:lang w:val="nl-BE"/>
              </w:rPr>
              <w:t>Verschenen in Belgisch Staatsblad : 24.07.2007</w:t>
            </w:r>
          </w:p>
          <w:p w:rsidR="00CA2817" w:rsidRPr="00CA2817" w:rsidRDefault="00CA2817" w:rsidP="00CA2817">
            <w:pPr>
              <w:pStyle w:val="Normaalweb"/>
              <w:jc w:val="both"/>
              <w:rPr>
                <w:lang w:val="nl-BE"/>
              </w:rPr>
            </w:pPr>
            <w:r w:rsidRPr="00CA2817">
              <w:rPr>
                <w:lang w:val="nl-BE"/>
              </w:rPr>
              <w:t>In werking getreden op 25.06.2007</w:t>
            </w:r>
          </w:p>
          <w:p w:rsidR="00CA2817" w:rsidRPr="00CA2817" w:rsidRDefault="00CA2817" w:rsidP="00CA2817">
            <w:pPr>
              <w:pStyle w:val="Normaalweb"/>
              <w:jc w:val="both"/>
              <w:rPr>
                <w:lang w:val="nl-BE"/>
              </w:rPr>
            </w:pPr>
            <w:r w:rsidRPr="00CA2817">
              <w:rPr>
                <w:lang w:val="nl-BE"/>
              </w:rPr>
              <w:t> </w:t>
            </w:r>
          </w:p>
          <w:p w:rsidR="00CA2817" w:rsidRPr="00CA2817" w:rsidRDefault="00CA2817" w:rsidP="00CA2817">
            <w:pPr>
              <w:pStyle w:val="Normaalweb"/>
              <w:jc w:val="both"/>
              <w:rPr>
                <w:lang w:val="nl-BE"/>
              </w:rPr>
            </w:pPr>
            <w:r w:rsidRPr="00CA2817">
              <w:rPr>
                <w:u w:val="single"/>
                <w:lang w:val="nl-BE"/>
              </w:rPr>
              <w:t>Toepassing vanaf:</w:t>
            </w:r>
          </w:p>
          <w:p w:rsidR="00CA2817" w:rsidRPr="00CA2817" w:rsidRDefault="00CA2817" w:rsidP="00CA2817">
            <w:pPr>
              <w:pStyle w:val="Normaalweb"/>
              <w:jc w:val="both"/>
              <w:rPr>
                <w:lang w:val="nl-BE"/>
              </w:rPr>
            </w:pPr>
            <w:r w:rsidRPr="00CA2817">
              <w:rPr>
                <w:lang w:val="nl-BE"/>
              </w:rPr>
              <w:t>- Bronbelasting : op inkomsten die zijn toegekend of betaalbaar gesteld op of na 01.01.2008</w:t>
            </w:r>
          </w:p>
          <w:p w:rsidR="00CA2817" w:rsidRPr="00CA2817" w:rsidRDefault="00CA2817" w:rsidP="00CA2817">
            <w:pPr>
              <w:pStyle w:val="Normaalweb"/>
              <w:jc w:val="both"/>
              <w:rPr>
                <w:lang w:val="nl-BE"/>
              </w:rPr>
            </w:pPr>
            <w:r w:rsidRPr="00CA2817">
              <w:rPr>
                <w:lang w:val="nl-BE"/>
              </w:rPr>
              <w:t>- Andere belastingen : naar inkomsten van belastbare tijdperken die aanvangen op of na 01.01.2008</w:t>
            </w:r>
          </w:p>
        </w:tc>
      </w:tr>
      <w:tr w:rsidR="00CA2817" w:rsidTr="00CA281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A2817" w:rsidRPr="00CA2817" w:rsidRDefault="00CA2817" w:rsidP="00CA2817">
            <w:pPr>
              <w:pStyle w:val="Normaalweb"/>
              <w:jc w:val="both"/>
              <w:rPr>
                <w:lang w:val="nl-BE"/>
              </w:rPr>
            </w:pPr>
            <w:hyperlink r:id="rId5" w:history="1">
              <w:r w:rsidRPr="00CA2817">
                <w:rPr>
                  <w:rStyle w:val="Hyperlink"/>
                  <w:color w:val="663399"/>
                  <w:lang w:val="nl-BE"/>
                </w:rPr>
                <w:t>http://www.senate.be/www/webdriver?MItabObj=pdf&amp;MIcolObj=pdf&amp;MInamObj=pdfid&amp;MItypeObj=application/pdf&amp;MIvalObj=50335932</w:t>
              </w:r>
            </w:hyperlink>
          </w:p>
        </w:tc>
      </w:tr>
    </w:tbl>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 Personen op wie de overeenkomst van toepassing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Deze Overeenkomst is van toepassing op personen die inwoner zijn van een overeenkomstsluitende Staat of van beide overeenkomstsluitende Staten.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 Belastingen waarop de overeenkomst van toepassing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1. Deze Overeenkomst is van toepassing op belastingen naar het inkomen die, ongeacht de wijze van heffing, worden geheven ten behoeve van een overeenkomstsluitende Staat of van de staatkundige of administratieve onderdelen of plaatselijke gemeenschappen daarvan.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stijl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bestaande belastingen waarop de Overeenkomst van toepassing is, zijn met name:</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in San Marino:</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de algemene inkomstenbelasting (general income tax) die wordt geheven van:</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natuurlijke personen;</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rechtspersonen en eenmanszaken (proprietorships);</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zelfs indien ze wordt geïnd onder de vorm van een voorheffing,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(hierna te noemen «San Marinese belasting»);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in België:</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de personenbelasting;</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vennootschapsbelasting;</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rechtspersonenbelasting;</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belasting van niet-inwoners;</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de aanvullende crisisbijdrage,</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met inbegrip van de voorheffingen en de opcentiemen op die belastingen en voorheffingen,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(hierna te noemen «Belgische belasting»).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elke belangrijke wijziging die in hun belastingwetten is aangebracht, mede.</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lastRenderedPageBreak/>
        <w:t>Artikel 3 Algemene bepalingen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Voor de toepassing van deze Overeenkomst, tenzij het zinsverband anders vereist: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betekent de uitdrukking «San Marino» de Republiek San Marino; in aardrijkskundig verband gebruikt, betekent zij het grondgebied van de Republiek San Marino, daaronder begrepen elk ander gebied waarover, in overeenstemming met het internationale recht, de Republiek San Marino soevereine rechten of zijn rechtsmacht uitoefent;</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betekent de uitdrukking «België» het Koninkrijk België; in aardrijkskundig verband gebruikt, betekent zij het grondgebied van het Koninkrijk België, daaronder begrepen de territoriale zee en alle maritieme zones en luchtgebieden waarover het Koninkrijk België, in overeenstemming met het internationaal recht, soevereine rechten of zijn rechtsmacht uitoefent;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betekenen de uitdrukkingen «een overeenkomstsluitende Staat» en «de andere overeenkomstsluitende Staat», België of San Marino, al naar het zinsverband vereist;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omvat de uitdrukking «persoon» een natuurlijke persoon, een vennootschap en elke andere vereniging van personen;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betekent de uitdrukking «vennootschap» elke rechtspersoon of elke eenheid die voor de belastingheffing in de overeenkomstsluitende Staat waarvan zij inwoner is als een rechtspersoon wordt behandeld;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e)</w:t>
      </w:r>
      <w:r w:rsidRPr="00CA2817">
        <w:rPr>
          <w:rFonts w:ascii="Verdana" w:hAnsi="Verdana"/>
          <w:color w:val="444444"/>
          <w:sz w:val="20"/>
          <w:szCs w:val="20"/>
          <w:lang w:val="nl-BE"/>
        </w:rPr>
        <w:t>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f)</w:t>
      </w:r>
      <w:r w:rsidRPr="00CA2817">
        <w:rPr>
          <w:rFonts w:ascii="Verdana" w:hAnsi="Verdana"/>
          <w:color w:val="444444"/>
          <w:sz w:val="20"/>
          <w:szCs w:val="20"/>
          <w:lang w:val="nl-BE"/>
        </w:rPr>
        <w:t> betekent de uitdrukking «internationaal verkeer» elk vervoer door een schip of luchtvaartuig dat wordt geëxploiteerd door een onderneming die haar plaats van werkelijke leiding in een overeenkomstsluitende Staat heeft, behalve indien het schip of luchtvaartuig slechts tussen in de andere overeenkomstsluitende Staat gelegen plaatsen wordt geëxploiteerd;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g) </w:t>
      </w:r>
      <w:r w:rsidRPr="00CA2817">
        <w:rPr>
          <w:rFonts w:ascii="Verdana" w:hAnsi="Verdana"/>
          <w:color w:val="444444"/>
          <w:sz w:val="20"/>
          <w:szCs w:val="20"/>
          <w:lang w:val="nl-BE"/>
        </w:rPr>
        <w:t>betekent de uitdrukking «bevoegde autoriteit»:</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 San Marino, het Ministerie van Financiën, en</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 België, de Minister van Financiën of zijn bevoegde vertegenwoordiger;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h)</w:t>
      </w:r>
      <w:r w:rsidRPr="00CA2817">
        <w:rPr>
          <w:rFonts w:ascii="Verdana" w:hAnsi="Verdana"/>
          <w:color w:val="444444"/>
          <w:sz w:val="20"/>
          <w:szCs w:val="20"/>
          <w:lang w:val="nl-BE"/>
        </w:rPr>
        <w:t> betekent de uitdrukking «onderdaan»:</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elke natuurlijke persoon die de nationaliteit van een overeenkomstsluitende Staat bezit;</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elke rechtspersoon, personenvennootschap of vereniging die zijn rechtspositie als zodanig ontleent aan de wetgeving die in een overeenkomstsluitende Staat van kracht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2. Voor de toepassing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waarbij elke betekenis overeenkomstig de belastingwetten die in die Staat van toepassing zijn de overhand heeft op een betekenis die aan de uitdrukking wordt gegeven overeenkomstig andere wetten van die Staat.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4 Inwoner</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eveneens die Staat en elk staatkundig of administratief onderdeel of plaatselijke gemeenschap daarvan. Die uitdrukking omvat echter niet personen die in die Staat alleen ter zake van inkomsten uit in die Staat gelegen bronnen aan belasting zijn onderworpen.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Indien een natuurlijke persoon ingevolge de bepalingen van paragraaf 1 inwoner van beide overeenkomstsluitende Staten is, wordt zijn toestand als volgt geregeld: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indien hij gewoonlijk verblijft in beide Staten of in geen van beide, wordt hij geacht enkel inwoner te zijn van de Staat waarvan hij onderdaan is;</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indien hij onderdaan is van beide Staten of van geen van beide, regelen de bevoegde autoriteiten van de overeenkomstsluitende Staten de aangelegenheid in onderlinge overeenstemming.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Indien een andere dan een natuurlijke persoon ingevolge de bepalingen van paragraaf 1 inwoner is van beide overeenkomstsluitende Staten, wordt hij geacht enkel inwoner te zijn van de Staat waar de plaats van zijn werkelijke leiding is gelegen.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5 Vaste inrichting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uitdrukking «vaste inrichting» omvat in het bijzonder: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een plaats waar leiding wordt gegeven;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een filiaal;</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een kantoor;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een fabriek;</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e)</w:t>
      </w:r>
      <w:r w:rsidRPr="00CA2817">
        <w:rPr>
          <w:rFonts w:ascii="Verdana" w:hAnsi="Verdana"/>
          <w:color w:val="444444"/>
          <w:sz w:val="20"/>
          <w:szCs w:val="20"/>
          <w:lang w:val="nl-BE"/>
        </w:rPr>
        <w:t> een werkplaats, 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f)</w:t>
      </w:r>
      <w:r w:rsidRPr="00CA2817">
        <w:rPr>
          <w:rFonts w:ascii="Verdana" w:hAnsi="Verdana"/>
          <w:color w:val="444444"/>
          <w:sz w:val="20"/>
          <w:szCs w:val="20"/>
          <w:lang w:val="nl-BE"/>
        </w:rPr>
        <w:t> een mijn, een olie- of gasbron, een steengroeve of enige andere plaats waar natuurlijke rijkdommen worden gewonnen.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plaats van uitvoering van een bouwwerk of van constructiewerkzaamheden is slechts dan een vaste inrichting indien de duur daarvan 12 maanden overschrijdt.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Niettegenstaande de voorgaande bepalingen van dit artikel wordt een «vaste inrichting» niet aanwezig geacht indien: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gebruik wordt gemaakt van inrichtingen, uitsluitend voor de opslag, uitstalling of levering van aan de onderneming toebehorende goederen;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een voorraad van aan de onderneming toebehorende goederen wordt aangehouden, uitsluitend voor opslag, uitstalling of levering;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een voorraad van aan de onderneming toebehorende goederen wordt aangehouden, uitsluitend voor de bewerking of verwerking door een andere onderneming;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een vaste bedrijfsinrichting wordt aangehouden, uitsluitend om voor de onderneming goederen aan te kopen of inlichtingen in te winnen;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e)</w:t>
      </w:r>
      <w:r w:rsidRPr="00CA2817">
        <w:rPr>
          <w:rFonts w:ascii="Verdana" w:hAnsi="Verdana"/>
          <w:color w:val="444444"/>
          <w:sz w:val="20"/>
          <w:szCs w:val="20"/>
          <w:lang w:val="nl-BE"/>
        </w:rPr>
        <w:t> een vaste bedrijfsinrichting wordt aangehouden, uitsluitend om voor de onderneming andere werkzaamheden te verrichten, die van voorbereidende aard zijn of het karakter van hulpwerkzaamheden hebben;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f)</w:t>
      </w:r>
      <w:r w:rsidRPr="00CA2817">
        <w:rPr>
          <w:rFonts w:ascii="Verdana" w:hAnsi="Verdana"/>
          <w:color w:val="444444"/>
          <w:sz w:val="20"/>
          <w:szCs w:val="20"/>
          <w:lang w:val="nl-BE"/>
        </w:rPr>
        <w:t>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w:t>
      </w:r>
      <w:r w:rsidRPr="00CA2817">
        <w:rPr>
          <w:rFonts w:ascii="Verdana" w:hAnsi="Verdana"/>
          <w:color w:val="444444"/>
          <w:sz w:val="20"/>
          <w:szCs w:val="20"/>
          <w:lang w:val="nl-BE"/>
        </w:rPr>
        <w:lastRenderedPageBreak/>
        <w:t>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6 Inkomsten uit roerende goederen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lastRenderedPageBreak/>
        <w:t>Artikel 7 Ondernemingswinst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die vaste inrichting.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Geen winst wordt aan een vaste inrichting toegerekend enkel op grond van aankoop door die vaste inrichting van goederen voor de onderneming.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8 Zeevaart en luchtvaart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1. Winst uit de exploitatie van schepen of luchtvaartuigen in internationaal verkeer is slechts belastbaar in de overeenkomstsluitende Staat waar de plaats van de werkelijke leiding van de onderneming is gelegen.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bepalingen van paragraaf 1 zijn ook van toepassing op winst verkregen uit de deelneming in een pool, een gemeenschappelijk bedrijf of een internationaal bedrijfslichaam.</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9 Afhankelijke ondernemingen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Indien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een onderneming van een overeenkomstsluitende Staat onmiddellijk of middellijk deelneemt aan de leiding van, aan het toezicht op, dan wel in het kapitaal van een onderneming van de andere overeenkomstsluitende Staat, of</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dezelfde personen onmiddellijk of middellijk deelnemen aan de leiding van, aan het toezicht op, dan wel in het kapitaal van een onderneming van een overeenkomstsluitende Staat en van een onderneming van de andere overeenkomstsluitende Staat,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een van de ondernemingen zonder deze voorwaarden zou hebben behaald maar ten gevolge van die voorwaarden niet heeft behaald, worden begrepen in de winst van die onderneming en dienovereenkomstig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plegen de bevoegde autoriteiten van de overeenkomstsluitende Staten overleg met elkaar.</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10 Dividenden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0 % van het brutobedrag van de dividenden indien de uiteindelijk gerechtigde een vennootschap is die, op het tijdstip waarop de dividenden worden betaald, gedurende een ononderbroken tijdperk van ten minste twaalf maanden onmiddellijk ten minste 25 % bezit van het kapitaal van de vennootschap die de dividenden betaalt;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5 % van het brutobedrag van de dividenden indien de uiteindelijk gerechtigde een vennootschap is die, op het tijdstip waarop de dividenden worden betaald, gedurende een ononderbroken tijdperk van ten minste twaalf maanden onmiddellijk ten minste 10 % maar minder dan 25 % bezit van het kapitaal van de vennootschap die de dividenden betaalt;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15 % van het brutobedrag van de dividenden in alle andere gevallen.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Deze paragraaf laat onverlet de belastingheffing van de vennootschap ter zake van de winst waaruit de dividenden worden betaald.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belastingwetgeving van de Staat waarvan de betalende vennootschap inwoner is op dezelfde wijze als inkomsten uit aandelen in de belastingheffing worden betrokken.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w:t>
      </w:r>
      <w:r w:rsidRPr="00CA2817">
        <w:rPr>
          <w:rFonts w:ascii="Verdana" w:hAnsi="Verdana"/>
          <w:color w:val="444444"/>
          <w:sz w:val="20"/>
          <w:szCs w:val="20"/>
          <w:lang w:val="nl-BE"/>
        </w:rPr>
        <w:lastRenderedPageBreak/>
        <w:t>niet uitgedeelde winst van de vennootschap onderwerpen aan een belasting op niet uitgedeelde winst, zelfs indien de betaalde dividenden of de niet uitgedeelde winst geheel of gedeeltelijk bestaan uit winst of inkomsten die uit die andere Staat afkomstig zijn.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11 Interest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van het brutobedrag van de interest.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Niettegenstaande de bepalingen van paragraaf 2 is interest in de overeenkomstsluitende Staat waaruit hij afkomstig is vrijgesteld indien het gaat om:</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interest van handelsschuldvorderingen – met inbegrip van vorderingen vertegenwoordigd door handelspapier – wegens termijnbetaling voor leveringen van koopwaar, goederen of diensten door een onderneming;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interest betaald uit hoofde van een lening die is toegestaan, gewaarborgd of verzekerd, of een krediet dat is verleend, gewaarborgd of verzekerd in het kader van een stelsel dat door een overeenkomstsluitende Staat of een staatkundig of administratief onderdeel of plaatselijke gemeenschap daarvan werd georganiseerd voor het bevorderen van de uitvoer;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interest van niet door effecten aan toonder vertegenwoordigde leningen van welke aard ook, betaald aan bankondernemingen;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interest van gelddeposito’s die worden geplaatst bij een bankonderneming;</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e)</w:t>
      </w:r>
      <w:r w:rsidRPr="00CA2817">
        <w:rPr>
          <w:rFonts w:ascii="Verdana" w:hAnsi="Verdana"/>
          <w:color w:val="444444"/>
          <w:sz w:val="20"/>
          <w:szCs w:val="20"/>
          <w:lang w:val="nl-BE"/>
        </w:rPr>
        <w:t> interest betaald aan de andere overeenkomstsluitende Staat of aan een staatkundig of administratief onderdeel of plaatselijke gemeenschap daarvan.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of interest die overeenkomstig artikel 10, paragraaf 3, als dividenden wordt behandeld.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5. De bepalingen van de paragrafen 1,2 en 3 zijn niet van toepassing indien de uiteindelijk gerechtigde tot de interest, die inwoner is van een overeenkomstsluitende Staat, in de </w:t>
      </w:r>
      <w:r w:rsidRPr="00CA2817">
        <w:rPr>
          <w:rFonts w:ascii="Verdana" w:hAnsi="Verdana"/>
          <w:color w:val="444444"/>
          <w:sz w:val="20"/>
          <w:szCs w:val="20"/>
          <w:lang w:val="nl-BE"/>
        </w:rPr>
        <w:lastRenderedPageBreak/>
        <w:t>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12 Royalty’s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 van het brutobedrag van de royalty’s.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software, bioscoopfilms en films of banden voor radio of televisie, van een octrooi, een fabrieks- of handelsmerk, een tekening of een model, een plan, een geheim recept of een geheime werkwijze, of voor het gebruik van, of voor het recht van gebruik van, industriële, commerciële of wetenschappelijke uitrusting of voor inlichtingen omtrent ervaringen op het gebied van nijverheid, handel of wetenschap.</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13 Vermogenswinst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Voordelen die een inwoner van een overeenkomstsluitende Staat verkrijgt uit de vervreemding van aandelen van een vennootschap waarvan meer dan 50 % van de waarde onmiddellijk of middellijk bestaat uit in de andere overeenkomstsluitende Staat gelegen onroerende goederen,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Voordelen verkregen uit de vervreemding van alle andere goederen dan die vermeld in de paragrafen 1, 2, 3 en 4 zijn slechts belastbaar in de overeenkomstsluitende Staat waarvan de vervreemder inwoner is.</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14 Zelfstandige beroepen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15 Niet zelfstandige beroepen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de verkrijger in de andere Staat verblijft gedurende een tijdvak of tijdvakken die in enig tijdperk van twaalf maanden dat aanvangt of eindigt in het betrokken belastbaar tijdperk een totaal van 183 dagen niet te boven gaan, 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de beloningen worden betaald door of namens een werkgever die geen inwoner van de andere Staat is, 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lastRenderedPageBreak/>
        <w:t>c)</w:t>
      </w:r>
      <w:r w:rsidRPr="00CA2817">
        <w:rPr>
          <w:rFonts w:ascii="Verdana" w:hAnsi="Verdana"/>
          <w:color w:val="444444"/>
          <w:sz w:val="20"/>
          <w:szCs w:val="20"/>
          <w:lang w:val="nl-BE"/>
        </w:rPr>
        <w:t> de beloningen niet ten laste komen van een vaste inrichting of een vaste basis die de werkgever in de andere Staat heeft.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16 Vennootschapsleiding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of technische, commerciële of financiële aard, mogen worden belast overeenkomstig de bepalingen van artikel 15, alsof het ging om beloningen die een werknemer ter zake van een dienstbetrekking verkrijgt en alsof de werkgever de vennootschap was.</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17 Artiesten en Sportbeoefenaars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18 Pensioenen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1. Onder voorbehoud van de bepalingen van artikel 19, paragraaf 2, zijn pensioenen en andere soortgelijke beloningen, betaald aan een inwoner van een overeenkomstsluitende Staat ter zake van een vroegere dienstbetrekking, slechts in die Staat belastbaar.</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bepalingen van paragraaf 1 zijn niet van toepassing indien de verkrijger ter zake van dergelijk inkomen niet is belast in de Staat waarvan hij inwoner is en overeenkomstig de wetgeving van die Staat. In dat geval mag zulk inkomen worden belast in de Staat waaruit het afkomstig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Niettegenstaande de bepalingen van paragraaf 1 van dit artikel zijn pensioenen en andere soortgelijke beloningen, die door een overeenkomstsluitende Staat worden betaald ter uitvoering van de sociale wetgeving of in het kader van een algemeen stelsel dat door die Staat is georganiseerd ter aanvulling van de voordelen waarin zijn sociale wetgeving voorziet, alleen in die Staat belastbaar.</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19 Overheidsfuncties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Lonen, salarissen en andere soortgelijke beloningen, niet zijnde pensioenen, betaald door een overeenkomstsluitende Staat of een staatkundig of administratief onderdeel of plaatselijke gemeenschap daarvan aan een natuurlijke persoon, ter zake van diensten bewezen aan die Staat of aan dat onderdeel of die gemeenschap, zijn slechts in die Staat belastbaar.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Die lonen, salarissen en andere soortgelijke beloningen zijn evenwel slechts in de andere overeenkomstsluitende Staat belastbaar indien de diensten in die Staat worden bewezen en de natuurlijke persoon een inwoner van die Staat is, die:</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onderdaan is van die Staat; of</w:t>
      </w:r>
    </w:p>
    <w:p w:rsidR="00CA2817" w:rsidRPr="00CA2817" w:rsidRDefault="00CA2817" w:rsidP="00CA2817">
      <w:pPr>
        <w:pStyle w:val="opsomming2"/>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niet uitsluitend met het oog op het bewijzen van de diensten inwoner van die Staat is geworden.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Pensioenen door een overeenkomstsluitende Staat of een staatkundig of administratief onderdeel of plaatselijke gemeenschap daarvan, hetzij rechtstreeks, hetzij uit door hen in het leven geroepen fondsen, betaald aan een natuurlijke persoon ter zake van diensten bewezen aan die Staat, aan dat onderdeel of aan die gemeenschap, zijn slechts in die Staat belastbaar.</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Die pensioenen zijn evenwel slechts in de andere overeenkomstsluitende Staat belastbaar indien de natuurlijke persoon inwoner en onderdaan is van die Staat.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3. De bepalingen van de artikelen 15, 16, 17 en 18 zijn van toepassing op lonen, salarissen en andere soortgelijke beloningen en op pensioenen betaald ter zake van diensten bewezen in het kader van een nijverheids- of handelsbedrijf uitgeoefend door een overeenkomstsluitende Staat of een staatkundig of administratief onderdeel of plaatselijke gemeenschap daarvan.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20 Hoogleraren, leraren en vorsers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Een hoogleraar, leraar of vorser die tijdelijk in een overeenkomstsluitende staat verblijft gedurende een tijdvak van ten hoogste twee jaar om aldaar onderwijs te geven of zich met wetenschappelijk onderzoek bezig te houden aan een officieel erkende universiteit, hogeschool, school of een andere soortgelijke onderwijsinrichting, en die inwoner is, of onmiddellijk vóór zulk verblijf inwoner was, van de andere overeenkomstsluitende Staat, is in de eerstgenoemde overeenkomstsluitende Staat vrijgesteld van belasting ter zake van de beloningen die hij voor dat onderwijs of voor dat onderzoek verkrijgt.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bepalingen van paragraaf 1 zijn niet van toepassing op beloningen voor het verrichten van onderzoek indien dat onderzoek niet in het algemeen belang maar in de eerste plaats voor het persoonlijke nut van een bepaalde persoon of van bepaalde personen wordt verricht.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21 Studenten en stagiairs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is in die Staat niet belastbaar ter zake van bedragen die hij ontvangt ten behoeve van zijn onderhoud, studie of opleiding, op voorwaarde dat die bedragen afkomstig zijn uit bronnen buiten die Staat.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22 Andere inkomsten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23 Diverse bepalingen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Een persoon die inwoner is van een overeenkomstsluitende Staat en inkomsten uit de andere overeenkomstsluitende Staat verkrijgt, is niet gerechtigd tot de vermindering of de vrijstelling van belasting waarin deze Overeenkomst voorziet indien het belangrijkste doel of een van de belangrijkste doelstellingen van een persoon die betrokken is bij het creëren of het overdragen van dat bestanddeel van het inkomen, erin bestond voordeel te halen uit de bepalingen van deze Overeenkomst.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24 Wijze waarop dubbele belasting wordt vermeden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 San Marino wordt dubbele belasting op de volgende wijze vermeden: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Indien een inwoner van San Marino inkomsten verkrijgt die in overeenstemming met de bepalingen van deze Overeenkomst in België mogen worden belast, stelt San Marino, onder voorbehoud van de bepalingen van subparagrafen b) en c), deze inkomsten vrij van belasting, maar om het bedrag van de belasting op het overige inkomen van die inwoner te berekenen mag San Marino niettemin het belasting¬tarief toepassen dat van toepassing zou zijn indien die inkomsten niet waren vrijgesteld.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Indien een inwoner van San Marino inkomsten verkrijgt die in overeenstemming met de bepalingen van artikelen 10 en11 in België mogen worden belast, verleent San Marino een vermindering op de belasting naar het inkomen van die inwoner tot een bedrag dat gelijk is aan de in België betaalde belasting. Deze vermindering mag echter niet dat deel van de belasting naar het inkomen te boven gaan, zoals berekend vóór het verlenen van de vermindering, dat kan worden toegerekend aan het inkomen dat uit België afkomstig is.</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Indien een vennootschap, die inwoner is van San Marino ten minste 25 % van het kapitaal in haar bezit had van een vennootschap die inwoner is van België en die dividenden uitkeert gedurende ten minste 12 maanden voorafgaand aan de beslissing om de dividenden uit te keren, stelt San Marino, niettegenstaande de bepalingen van subparagraaf b), de dividenden die door de vennootschap die inwoner is van België worden betaald aan de vennootschap die inwoner is van San Marino, vrij van belasting.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InBelgië wordt dubbele belasting op de volgende wijze vermeden: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Indien een inwoner van België inkomsten verkrijgt, niet zijnde dividenden, interest of royalty’s, die ingevolge de bepalingen van deze Overeenkomst in San Marino mogen worden belast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Wanneer evenwel, in het geval van een vennootschap die inwoner is van België, de San Marinese belasting minder bedraagt dan 15 % van het nettobedrag van de door deze bepaling beoogde inkomsten, stelt België die inkomsten niet vrij van belasting maar vermindert het de Belgische belasting, berekend alsof die inkomsten afkomstig waren uit Belgische bronnen en die verhoudingsgewijs betrekking heeft op die inkomsten, tot een derde.</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Niettegenstaande de bepalingen van subparagraaf a) van deze paragraaf en enige andere bepaling van deze Overeenkomst, houdt België voor het vaststellen van de aanvullende belastingen, die worden geheven door Belgische gemeenten en agglomeraties, rekening met de beroepsinkomsten die in België overeenkomstig subparagraaf a) van deze paragraaf vrijgesteld zijn van belasting. Die aanvullende belastingen worden berekend op de belasting die in België zou verschuldigd zijn indien bedoelde beroepsinkomsten uit Belgische bronnen waren verkregen.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Dividenden die een vennootschap die inwoner is van België verkrijgt van een vennootschap die inwoner is van San Marino, worden in België vrijgesteld van de vennootschapsbelasting op de voorwaarden en binnen de grenzen die in de Belgische wetgeving zijn bepaald.</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d)</w:t>
      </w:r>
      <w:r w:rsidRPr="00CA2817">
        <w:rPr>
          <w:rFonts w:ascii="Verdana" w:hAnsi="Verdana"/>
          <w:color w:val="444444"/>
          <w:sz w:val="20"/>
          <w:szCs w:val="20"/>
          <w:lang w:val="nl-BE"/>
        </w:rPr>
        <w:t>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royalty’s, de belasting die in San Marino op die inkomsten werd geheven in mindering gebracht van de Belgische belasting die betrekking heeft op die inkomsten.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e)</w:t>
      </w:r>
      <w:r w:rsidRPr="00CA2817">
        <w:rPr>
          <w:rFonts w:ascii="Verdana" w:hAnsi="Verdana"/>
          <w:color w:val="444444"/>
          <w:sz w:val="20"/>
          <w:szCs w:val="20"/>
          <w:lang w:val="nl-BE"/>
        </w:rPr>
        <w:t> Indien verliezen die zijn geleden door een onderneming die door een inwoner van België wordt gedreven in een in San Marino gelegen vaste inrichting voor de belastingheffing van die onderneming in België volgens de Belgische wetgeving werkelijk in mindering van de winst van die onderneming zijn gebracht, is de vrijstelling ingevolge subparagraaf </w:t>
      </w:r>
      <w:r w:rsidRPr="00CA2817">
        <w:rPr>
          <w:rStyle w:val="Nadruk"/>
          <w:rFonts w:ascii="Verdana" w:hAnsi="Verdana"/>
          <w:color w:val="444444"/>
          <w:sz w:val="20"/>
          <w:szCs w:val="20"/>
          <w:lang w:val="nl-BE"/>
        </w:rPr>
        <w:t>a)</w:t>
      </w:r>
      <w:r w:rsidRPr="00CA2817">
        <w:rPr>
          <w:rFonts w:ascii="Verdana" w:hAnsi="Verdana"/>
          <w:color w:val="444444"/>
          <w:sz w:val="20"/>
          <w:szCs w:val="20"/>
          <w:lang w:val="nl-BE"/>
        </w:rPr>
        <w:t> in België niet van toepassing op de winst van andere belastbare tijdperken die aan die inrichting kan worden toegerekend, in zoverre als deze winst ook in San Marino door de verrekening van die verliezen van belasting is vrijgesteld.</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25 Non-Discriminatie</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Ondernemingen van een overeenkomstsluitende Staat waarvan het kapitaal geheel of ten dele, onmiddellijk of middellijk, in het bezit is van of wordt beheerst door een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Niettegenstaande de bepalingen van artikel 2 zijn de bepalingen van dit artikel van toepassing op belastingen van elke soort en benaming.</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26 Regeling voor onderling overleg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25, paragraaf 1, ressorteert, aan die van de overeenkomstsluitende Staat waarvan hij de nationaliteit bezit. Het geval moet worden voorgelegd binnen twee jaar nadat de maatregel die een belastingheffing ten gevolge heeft die niet in overeenstemming is met de bepalingen van de Overeenkomst, voor het eerst te zijner kennis is gebracht.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w:t>
      </w:r>
      <w:r w:rsidRPr="00CA2817">
        <w:rPr>
          <w:rFonts w:ascii="Verdana" w:hAnsi="Verdana"/>
          <w:color w:val="444444"/>
          <w:sz w:val="20"/>
          <w:szCs w:val="20"/>
          <w:lang w:val="nl-BE"/>
        </w:rPr>
        <w:lastRenderedPageBreak/>
        <w:t>overeenstemming is met de Overeenkomst te vermijden. De regeling voor onderling overleg verstrijkt op het einde van het derde jaar dat volgt op het jaar waarin het geval werd voorgelegd. Indien een regeling wordt overeengekomen, wordt zij uitgevoerd, ongeacht de termijnen waarin het interne recht van de overeenkomstsluitende Staten voorziet.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27 Uitwisseling van inlichtingen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het ontduiken van belastingen te voorkomen.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deze Overeenkomst van toepassing is. Deze personen of autoriteiten gebruiken deze inlichtingen slechts voor die doeleinden. Zij mogen van deze inlichtingen melding maken tijdens openbare rechtszittingen of in rechterlijke beslissingen.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Ingeen geval mogen de bepalingen van paragraaf 1 aldus worden uitgelegd dat zij een overeenkomstsluitende Staat de verplichting opleggen: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administratieve maatregelen te nemen die afwijken van de wetgeving en de administratieve praktijk van die of van de andere overeenkomstsluitende Staat;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Inlichtingen te verstrekken die niet verkrijgbaar zijn volgens de wetgeving of in de normale gang van de administratieve werkzaamheden van die of van de andere overeenkomstsluitende Staat;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lastRenderedPageBreak/>
        <w:t>c)</w:t>
      </w:r>
      <w:r w:rsidRPr="00CA2817">
        <w:rPr>
          <w:rFonts w:ascii="Verdana" w:hAnsi="Verdana"/>
          <w:color w:val="444444"/>
          <w:sz w:val="20"/>
          <w:szCs w:val="20"/>
          <w:lang w:val="nl-BE"/>
        </w:rPr>
        <w:t> inlichtingen te verstrekken die een handels-, bedrijfs-, nijverheids of beroepsgeheim of een handelswerkwijze zouden onthullen, dan wel inlichtingen waarvan het verstrekken in strijd zou zijn met de openbare orde.</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28 Invorderingsbijstand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zulke belastingvorderingen eisbaar zijn en niet meer openstaan voor beroep volgens de wetten of regels van de Staat die om bijstand verzoekt.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Op vraag van de aanzoekende Staat zorgt de aangezochte Staat voor de betekening en de invordering van de belastingvorderingen van de aanzoekende Staat, overeenkomstig de wetgeving en de administratieve praktijk die voor de betekening en de invordering van zijn eigen belastingvorderingen van toepassing zijn, tenzij de Overeenkomst anders bepaalt.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aangezochte Staat is niet verplicht aan de vraag van de aanzoekende Staat te voldoen indien die Staat niet alle middelen voor de invordering van zijn belastingvordering op zijn eigen grondgebied heeft uitgeput.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De vraag om bijstand voor de invordering van een belastingvordering dient vergezeld te gaan van: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een officieel afschrift van de uitvoerbare titel in de aanzoekende Staat;</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een officieel afschrift van elk ander document dat in de aanzoekende Staat voor de invordering is vereist; 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c)</w:t>
      </w:r>
      <w:r w:rsidRPr="00CA2817">
        <w:rPr>
          <w:rFonts w:ascii="Verdana" w:hAnsi="Verdana"/>
          <w:color w:val="444444"/>
          <w:sz w:val="20"/>
          <w:szCs w:val="20"/>
          <w:lang w:val="nl-BE"/>
        </w:rPr>
        <w:t> in voorkomend geval, een eensluidend verklaard afschrift van elke beslissing die kracht van gewijsde heeft verworven en uitgaat van een administratief lichaam of van een rechtbank.</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De uitvoerbare titel in de aanzoekende Staat heeft dezelfde uitwerking in de aangezochte Staat.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Problemen met betrekking tot de verjaringstermijn van de belastingvordering worden uitsluitend door de wetgeving van de aanzoekende Staat geregeld.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7. De daden van invordering die ten gevolge van een vraag om bijstand door de aangezochte Staat zijn gesteld, en die overeenkomstig de wetgeving van die Staat de schorsing of stuiting van de verjaringstermijn tot gevolg zouden hebben, hebben ook dezelfde uitwerking met betrekking tot de wetgeving van de aanzoekende Staat. De aangezochte Staat stelt de aanzoekende Staat in kennis van de daartoe genomen maatregelen.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8. Belastingvorderingen waarvoor om invorderingsbijstand is verzocht, genieten in de aangezochte Staat geen enkel voorrecht.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9. De aangezochte Staat is niet gehouden uitvoeringsmiddelen aan te wenden die niet toegestaan zijn door de wetten of de regels van de aanzoekende Staat.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10.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mutatis mutandis van toepassing.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11. De bevoegde autoriteiten van de overeenkomstsluitende Staten plegen overleg om de regels vast te leggen voor de overmaking van de bedragen die door de aangezochte Staat voor rekening van de aanzoekende Staat zijn ingevorderd.</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29 Leden van diplomatieke zendingen en van consulaire posten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De bepalingen van deze Overeenkomst tasten in geen enkel opzicht de fiscale voorrechten aan die leden van diplomatieke zendingen of van consulaire posten ontlenen aan de algemene regelen van het volkerenrecht of aan de bepalingen van bijzondere overeenkomsten.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Voor de toepassing van de Overeenkomst worden personen die deel uitmaken van diplomatieke zendingen of consulaire posten van een overeenkomstsluitende Staat in de andere overeenkomstsluitende Staat of in een derde Staat en die de nationaliteit van de zendstaat bezitten, geacht inwoner te zijn van de zendstaat indien zij aldaar aan dezelfde verplichtingen ter zake van belastingen naar het inkomen zijn onderworpen als de inwoners van die Staat.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in de ene of de andere overeenkomstsluitende Staat niet als inwoners worden behandeld.</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30 Terugbetalingen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Belastingen die in een overeenkomstsluitende Staat zijn geïnd via een bronbelasting, worden op verzoek van de belanghebbende partij terugbetaald wanneer het recht om die belastingen te heffen beperkt wordt door de bepalingen van deze Overeenkomst.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Vorderingen tot terugbetaling die moeten worden overgelegd binnen de termijn vermeld in de wetgeving van de overeenkomstsluitende Staat die de terugbetaling moet doen, dienen vergezeld te gaan van een officiële verklaring van de overeenkomstsluitende Staat waarvan de belastingplichtige inwoner is, die bevestigt dat die belastingplichtige voldoet aan de vereisten om aanspraak te kunnen maken op de voordelen van deze Overeenkomst.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De bevoegde autoriteiten van de overeenkomstsluitende Staten bepalen in onderling overleg de wijze van uitvoering van dit artikel, in overeenstemming met de bepalingen van artikel 26 van deze Overeenkomst.</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31 Inwerkingtreding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Elk van de overeenkomstsluitende Staten stelt de andere overeenkomstsluitende Staat in kennis van de voltooiing van de procedures die door zijn wetgeving voor de inwerkingtreding van deze Overeenkomst zijn vereist. De Overeenkomst zal in werking treden met ingang van de dag waarop de laatste van deze kennisgevingen wordt ontvangen.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2. De bepalingen van de Overeenkomst zullen van toepassing zijn: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op bij de bron verschuldigde belastingen op inkomsten die zijn toegekend of betaalbaar gesteld op of na 1 januari van het jaar dat onmiddellijk volgt op het jaar waarin de Overeenkomst in werking is getreden;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op de andere dan bij de bron verschuldigde belastingen geheven naar inkomsten van belastbare tijdperken die aanvangen op of na 1 januari van het jaar dat onmiddellijk volgt op het jaar waarin de Overeenkomst in werking is getreden.</w:t>
      </w:r>
    </w:p>
    <w:p w:rsidR="00CA2817" w:rsidRPr="00CA2817" w:rsidRDefault="00CA2817" w:rsidP="00CA2817">
      <w:pPr>
        <w:pStyle w:val="Kop1"/>
        <w:shd w:val="clear" w:color="auto" w:fill="FFFFFF"/>
        <w:jc w:val="both"/>
        <w:rPr>
          <w:rFonts w:ascii="Segoe UI Light" w:hAnsi="Segoe UI Light" w:cs="Segoe UI Light"/>
          <w:b w:val="0"/>
          <w:bCs w:val="0"/>
          <w:color w:val="777777"/>
          <w:sz w:val="46"/>
          <w:szCs w:val="46"/>
          <w:lang w:val="nl-BE"/>
        </w:rPr>
      </w:pPr>
      <w:r w:rsidRPr="00CA2817">
        <w:rPr>
          <w:rFonts w:ascii="Segoe UI Light" w:hAnsi="Segoe UI Light" w:cs="Segoe UI Light"/>
          <w:b w:val="0"/>
          <w:bCs w:val="0"/>
          <w:color w:val="777777"/>
          <w:sz w:val="46"/>
          <w:szCs w:val="46"/>
          <w:lang w:val="nl-BE"/>
        </w:rPr>
        <w:t>Artikel 32 Beeindiging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Deze Overeenkomst blijft van kracht totdat zij door een overeen¬komstsluitende Staat is opgezegd, maar elk van de overeenkomstsluitende Staten kan tot en met 30 juni van elk </w:t>
      </w:r>
      <w:r w:rsidRPr="00CA2817">
        <w:rPr>
          <w:rFonts w:ascii="Verdana" w:hAnsi="Verdana"/>
          <w:color w:val="444444"/>
          <w:sz w:val="20"/>
          <w:szCs w:val="20"/>
          <w:lang w:val="nl-BE"/>
        </w:rPr>
        <w:lastRenderedPageBreak/>
        <w:t>kalenderjaar na het vijfde jaar dat volgt op het jaar waarin de Overeenkomst in werking is getreden, aan de andere overeenkomstsluitende Staat langs diplomatieke weg een schriftelijke opzegging doen toekomen. In geval van opzegging voor 1 juli van zodanig jaar, houdt de Overeenkomst op van toepassing te zijn: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a)</w:t>
      </w:r>
      <w:r w:rsidRPr="00CA2817">
        <w:rPr>
          <w:rFonts w:ascii="Verdana" w:hAnsi="Verdana"/>
          <w:color w:val="444444"/>
          <w:sz w:val="20"/>
          <w:szCs w:val="20"/>
          <w:lang w:val="nl-BE"/>
        </w:rPr>
        <w:t> op de bij de bron verschuldigde belastingen op inkomsten die zijn toegekend of betaalbaar gesteld op of na 1 januari van het jaar dat onmiddellijk volgt op het jaar waarin de kennisgeving van de beëindiging is gedaan;</w:t>
      </w:r>
    </w:p>
    <w:p w:rsidR="00CA2817" w:rsidRPr="00CA2817" w:rsidRDefault="00CA2817" w:rsidP="00CA2817">
      <w:pPr>
        <w:pStyle w:val="opsomming1"/>
        <w:shd w:val="clear" w:color="auto" w:fill="FFFFFF"/>
        <w:jc w:val="both"/>
        <w:rPr>
          <w:rFonts w:ascii="Verdana" w:hAnsi="Verdana"/>
          <w:color w:val="444444"/>
          <w:sz w:val="20"/>
          <w:szCs w:val="20"/>
          <w:lang w:val="nl-BE"/>
        </w:rPr>
      </w:pPr>
      <w:r w:rsidRPr="00CA2817">
        <w:rPr>
          <w:rStyle w:val="Nadruk"/>
          <w:rFonts w:ascii="Verdana" w:hAnsi="Verdana"/>
          <w:color w:val="444444"/>
          <w:sz w:val="20"/>
          <w:szCs w:val="20"/>
          <w:lang w:val="nl-BE"/>
        </w:rPr>
        <w:t>b)</w:t>
      </w:r>
      <w:r w:rsidRPr="00CA2817">
        <w:rPr>
          <w:rFonts w:ascii="Verdana" w:hAnsi="Verdana"/>
          <w:color w:val="444444"/>
          <w:sz w:val="20"/>
          <w:szCs w:val="20"/>
          <w:lang w:val="nl-BE"/>
        </w:rPr>
        <w:t> op de andere dan bij de bron verschuldigde belastingen geheven naar inkomsten van belastbare tijdperken die aanvangen op of na 1 januari van het jaar dat onmiddellijk volgt op het jaar waarin de kennisgeving van de beëindiging is gedaan.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TEN BLIJKE WAARVAN de ondergetekenden, daartoe behoorlijk gevolmachtigd door hun respectieve Regeringen, deze Overeenkomst hebben ondertekend.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GEDAAN in tweevoud te San Marino, op 21 december2005, inde Nederlandse, Franse, Italiaanse en Engelse taal, zijnde de vier teksten gelijkelijk authentiek. In geval van verschil tussen de teksten is de Engelse tekst beslissend.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PROTOCOL</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Style w:val="Zwaa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Bij de ondertekening van de Overeenkomst tussen het Koninkrijk België en de Republiek San Marino tot het vermijden van dubbele belasting en tot het voorkomen van het ontduiken van belasting inzake belastingen naar het inkomen, zijn de ondergetekenden overeengekomen dat de volgende bepalingen een integrerend deel van de Overeenkomst vormen.</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Er is overeengekomen dat: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1. De bepalingen van de Overeenkomst de toepassing niet beletten van de Overeenkomst tussen de Europese Gemeenschap en de Republiek San Marino waarbij wordt voorzien in maatregelen van gelijke strekking als die welke zijn vervat in Richtlijn 2003/48/EG betreffende belastingheffing op inkomsten uit spaargelden in de vorm van rentebetaling, ondertekend te Brussel op 7 december 2004.</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lastRenderedPageBreak/>
        <w:t>2. Met betrekking tot artikel 3, paragraaf 1, </w:t>
      </w:r>
      <w:r w:rsidRPr="00CA2817">
        <w:rPr>
          <w:rStyle w:val="Nadruk"/>
          <w:rFonts w:ascii="Verdana" w:hAnsi="Verdana"/>
          <w:color w:val="444444"/>
          <w:sz w:val="20"/>
          <w:szCs w:val="20"/>
          <w:lang w:val="nl-BE"/>
        </w:rPr>
        <w:t>d)</w:t>
      </w:r>
      <w:r w:rsidRPr="00CA2817">
        <w:rPr>
          <w:rFonts w:ascii="Verdana" w:hAnsi="Verdana"/>
          <w:color w:val="444444"/>
          <w:sz w:val="20"/>
          <w:szCs w:val="20"/>
          <w:lang w:val="nl-BE"/>
        </w:rPr>
        <w: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Een trust voor de belastingheffing in San Marino als een rechtspersoon behandeld wordt enkel wanneer en voor zover die trust aan de San Marinese inkomstenbelasting onderworpen is.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3. Met betrekking tot artikel 4:</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Met de uitdrukking « inwoner van een overeenkomstsluitende Staat » ook een instelling of organisatie wordt bedoeld die is opgericht in overeenstemming met de wetgeving van een overeenkomstsluitende Staat en die als enig doel het toekennen van ouderdomspensioenen heeft, zelfs indien de betrokken instelling of organisatie vrijgesteld is van belasting in de Staat waar zij is gevestigd.</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4. Met betrekking tot artikel 5:</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Niets in artikel 5 belet dat een verzekeringsonderneming van een overeenkomstsluitende Staat geacht wordt in de andere overeenkomstsluitende Staat een vaste inrichting te hebben wanneer zij in die andere Staat premies int of aldaar gelegen risico’s verzekert door bemiddeling van een aldaar gevestigde tussenpersoon of vertegenwoordiger - met uitsluiting van een vertegenwoordiger als bedoeld in paragraaf 6 van dat artikel - tenzij hij een machtiging bezit om namens de onderneming overeenkomsten af te sluiten en dit recht gewoonlijk uitoefent.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5. Met betrekking tot artikel 15, paragraaf 1:</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Een dienstbetrekking in een overeenkomstsluitende Staat wordt uitgeoefend wanneer de activiteit ter zake waarvan de lonen, salarissen en andere soortgelijke beloningen worden betaald daadwerkelijk in die Staat wordt uitgeoefend, dit wil zeggen wanneer de werknemer fysiek aanwezig is in die Staat voor het uitoefenen van die activiteit.</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6. Met betrekking tot artikel 16, paragraaf 2:</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Beloningen die een inwoner van een overeenkomstsluitende Staat verkrijgt ter zake van de uitoefening van dagelijkse werkzaamheden als vennoot in een vennootschap, niet zijnde een vennootschap op aandelen die inwoner is van België, in het geval van België mogen worden belast overeenkomstig de bepalingen van artikel 15, alsof het ging om beloningen die een werknemer ter zake van een dienstbetrekking verkrijgt en alsof de werkgever de vennootschap was.</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7. Met betrekking tot artikel 18, paragraaf 2, artikel 22, paragraaf 3 en artikel 24, paragraaf2, a):</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xml:space="preserve">Voor de toepassing door België van artikel 18, paragraaf 2, artikel 22, paragraaf 3 en artikel 24, paragraaf2, a) van de Overeenkomst inkomsten in San Marino belast zijn, </w:t>
      </w:r>
      <w:r w:rsidRPr="00CA2817">
        <w:rPr>
          <w:rFonts w:ascii="Verdana" w:hAnsi="Verdana"/>
          <w:color w:val="444444"/>
          <w:sz w:val="20"/>
          <w:szCs w:val="20"/>
          <w:lang w:val="nl-BE"/>
        </w:rPr>
        <w:lastRenderedPageBreak/>
        <w:t>wanneer ze daadwerkelijk begrepen zijn in de belastbare grondslag waarop de San Marinese belasting is berekend. Inkomsten zijn dus niet belast in San Marino wanneer ze, nadat ze het gewone belastingstelsel hebben ondergaan die volgens de San Marinese wetgeving op die inkomsten van toepassing is, ofwel niet belastbaar zijn ofwel vrijgesteld zijn van belasting in San Marino.</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8. Ingeen geval de bepalingen van de Overeenkomst aldus mogen worden uitgelegd dat zij een overeenkomstsluitende Staat beletten om de bepalingen van zijn nationale wetgeving toe te passen die betrekking hebben op het voorkomen van het ontduiken van belasting.</w:t>
      </w:r>
    </w:p>
    <w:p w:rsidR="00CA2817" w:rsidRPr="00CA2817" w:rsidRDefault="00CA2817" w:rsidP="00CA2817">
      <w:pPr>
        <w:pStyle w:val="Normaalweb"/>
        <w:shd w:val="clear" w:color="auto" w:fill="FFFFFF"/>
        <w:jc w:val="both"/>
        <w:rPr>
          <w:rFonts w:ascii="Verdana" w:hAnsi="Verdana"/>
          <w:color w:val="444444"/>
          <w:sz w:val="20"/>
          <w:szCs w:val="20"/>
          <w:lang w:val="nl-BE"/>
        </w:rPr>
      </w:pPr>
      <w:r w:rsidRPr="00CA2817">
        <w:rPr>
          <w:rFonts w:ascii="Verdana" w:hAnsi="Verdana"/>
          <w:color w:val="444444"/>
          <w:sz w:val="20"/>
          <w:szCs w:val="20"/>
          <w:lang w:val="nl-BE"/>
        </w:rPr>
        <w:t> </w:t>
      </w:r>
    </w:p>
    <w:p w:rsidR="00CA2817" w:rsidRDefault="00CA2817" w:rsidP="00CA2817">
      <w:pPr>
        <w:pStyle w:val="Normaalweb"/>
        <w:shd w:val="clear" w:color="auto" w:fill="FFFFFF"/>
        <w:jc w:val="both"/>
        <w:rPr>
          <w:rFonts w:ascii="Verdana" w:hAnsi="Verdana"/>
          <w:color w:val="444444"/>
          <w:sz w:val="20"/>
          <w:szCs w:val="20"/>
        </w:rPr>
      </w:pPr>
      <w:r w:rsidRPr="00CA2817">
        <w:rPr>
          <w:rFonts w:ascii="Verdana" w:hAnsi="Verdana"/>
          <w:color w:val="444444"/>
          <w:sz w:val="20"/>
          <w:szCs w:val="20"/>
          <w:lang w:val="nl-BE"/>
        </w:rPr>
        <w:t xml:space="preserve">9. De bepalingen van de Overeenkomst, die zijn opgesteld volgens de overeenstemmende bepalingen van het OESO-modelverdrag inzake belastingen naar het inkomen en naar het vermogen, worden in de regel geacht dezelfde betekenis te hebben als deze welke eraan gegeven wordt in de OESO-Commentaar ad hoc. </w:t>
      </w:r>
      <w:r>
        <w:rPr>
          <w:rFonts w:ascii="Verdana" w:hAnsi="Verdana"/>
          <w:color w:val="444444"/>
          <w:sz w:val="20"/>
          <w:szCs w:val="20"/>
        </w:rPr>
        <w:t>Hetgeen in de voorgaande zin is overeengekomen geldt niet voor:</w:t>
      </w:r>
    </w:p>
    <w:p w:rsidR="00CA2817" w:rsidRDefault="00CA2817" w:rsidP="00CA2817">
      <w:pPr>
        <w:pStyle w:val="opsomming1"/>
        <w:shd w:val="clear" w:color="auto" w:fill="FFFFFF"/>
        <w:jc w:val="both"/>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elk voorbehoud of opmerking die door de ene of de andere overeenkomstsluitende Staat wordt gemaakt bij het OESO-model of de Commentaar daarbij;</w:t>
      </w:r>
    </w:p>
    <w:p w:rsidR="00CA2817" w:rsidRDefault="00CA2817" w:rsidP="00CA2817">
      <w:pPr>
        <w:pStyle w:val="opsomming1"/>
        <w:shd w:val="clear" w:color="auto" w:fill="FFFFFF"/>
        <w:jc w:val="both"/>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elke tegengestelde interpretatie in dit Protocol;</w:t>
      </w:r>
    </w:p>
    <w:p w:rsidR="00CA2817" w:rsidRDefault="00CA2817" w:rsidP="00CA2817">
      <w:pPr>
        <w:pStyle w:val="opsomming1"/>
        <w:shd w:val="clear" w:color="auto" w:fill="FFFFFF"/>
        <w:jc w:val="both"/>
        <w:rPr>
          <w:rFonts w:ascii="Verdana" w:hAnsi="Verdana"/>
          <w:color w:val="444444"/>
          <w:sz w:val="20"/>
          <w:szCs w:val="20"/>
        </w:rPr>
      </w:pPr>
      <w:r>
        <w:rPr>
          <w:rStyle w:val="Nadruk"/>
          <w:rFonts w:ascii="Verdana" w:hAnsi="Verdana"/>
          <w:color w:val="444444"/>
          <w:sz w:val="20"/>
          <w:szCs w:val="20"/>
        </w:rPr>
        <w:t>c)</w:t>
      </w:r>
      <w:r>
        <w:rPr>
          <w:rFonts w:ascii="Verdana" w:hAnsi="Verdana"/>
          <w:color w:val="444444"/>
          <w:sz w:val="20"/>
          <w:szCs w:val="20"/>
        </w:rPr>
        <w:t> elke tegengestelde interpretatie in een openbaar gemaakte toelichting die, voorafgaand aan de inwerkingtreding van de Overeenkomst, door een van de overeenkomstsluitende Staten wordt bezorgd aan de bevoegde autoriteit van de andere overeenkomstsluitende Staat;</w:t>
      </w:r>
    </w:p>
    <w:p w:rsidR="00CA2817" w:rsidRDefault="00CA2817" w:rsidP="00CA2817">
      <w:pPr>
        <w:pStyle w:val="opsomming1"/>
        <w:shd w:val="clear" w:color="auto" w:fill="FFFFFF"/>
        <w:jc w:val="both"/>
        <w:rPr>
          <w:rFonts w:ascii="Verdana" w:hAnsi="Verdana"/>
          <w:color w:val="444444"/>
          <w:sz w:val="20"/>
          <w:szCs w:val="20"/>
        </w:rPr>
      </w:pPr>
      <w:r>
        <w:rPr>
          <w:rStyle w:val="Nadruk"/>
          <w:rFonts w:ascii="Verdana" w:hAnsi="Verdana"/>
          <w:color w:val="444444"/>
          <w:sz w:val="20"/>
          <w:szCs w:val="20"/>
        </w:rPr>
        <w:t>d)</w:t>
      </w:r>
      <w:r>
        <w:rPr>
          <w:rFonts w:ascii="Verdana" w:hAnsi="Verdana"/>
          <w:color w:val="444444"/>
          <w:sz w:val="20"/>
          <w:szCs w:val="20"/>
        </w:rPr>
        <w:t> elke tegengestelde interpretatie die na de inwerkingtreding van de Overeenkomst</w:t>
      </w:r>
      <w:r>
        <w:rPr>
          <w:rStyle w:val="Zwaar"/>
          <w:rFonts w:ascii="Verdana" w:hAnsi="Verdana"/>
          <w:color w:val="444444"/>
          <w:sz w:val="20"/>
          <w:szCs w:val="20"/>
        </w:rPr>
        <w:t> is</w:t>
      </w:r>
      <w:r>
        <w:rPr>
          <w:rFonts w:ascii="Verdana" w:hAnsi="Verdana"/>
          <w:color w:val="444444"/>
          <w:sz w:val="20"/>
          <w:szCs w:val="20"/>
        </w:rPr>
        <w:t>overeengekomen tussen de bevoegde autoriteiten</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De OESO-Commentaar - zoals die van tijd tot tijd wordt herzien - vormt een interpretatiemiddel in de zin van het Verdrag van Wenen van 23 mei 1969 inzake het Verdragenrecht.</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A2817" w:rsidRDefault="00CA2817" w:rsidP="00CA2817">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San Marino, op 21 december2005, inde Nederlandse, Franse, Italiaanse en Engelse taal, zijnde de vier teksten gelijkelijk authentiek. In geval van verschil tussen de teksten is de Engelse tekst beslissend.</w:t>
      </w:r>
    </w:p>
    <w:bookmarkEnd w:id="0"/>
    <w:p w:rsidR="00B422A3" w:rsidRPr="00CA2817" w:rsidRDefault="00B422A3" w:rsidP="00CA2817">
      <w:pPr>
        <w:jc w:val="both"/>
      </w:pPr>
    </w:p>
    <w:sectPr w:rsidR="00B422A3" w:rsidRPr="00CA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765EB"/>
    <w:rsid w:val="00992388"/>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593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9761</Words>
  <Characters>55644</Characters>
  <Application>Microsoft Office Word</Application>
  <DocSecurity>0</DocSecurity>
  <Lines>463</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2019-02-22T10:04:00Z</dcterms:created>
  <dcterms:modified xsi:type="dcterms:W3CDTF">2019-02-22T10:04:00Z</dcterms:modified>
</cp:coreProperties>
</file>