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373" w:rsidRPr="004C4373" w:rsidRDefault="004C4373" w:rsidP="004C4373">
      <w:pPr>
        <w:pStyle w:val="Kop1"/>
        <w:shd w:val="clear" w:color="auto" w:fill="FFFFFF"/>
        <w:rPr>
          <w:rFonts w:ascii="Titillium Web" w:hAnsi="Titillium Web"/>
          <w:b w:val="0"/>
          <w:bCs w:val="0"/>
          <w:color w:val="777777"/>
          <w:sz w:val="55"/>
          <w:szCs w:val="55"/>
          <w:lang w:val="nl-BE"/>
        </w:rPr>
      </w:pPr>
      <w:r w:rsidRPr="004C4373">
        <w:rPr>
          <w:rFonts w:ascii="Titillium Web" w:hAnsi="Titillium Web"/>
          <w:b w:val="0"/>
          <w:bCs w:val="0"/>
          <w:color w:val="777777"/>
          <w:sz w:val="55"/>
          <w:szCs w:val="55"/>
          <w:lang w:val="nl-BE"/>
        </w:rPr>
        <w:t>Polen - Gecoördineerde tekst</w:t>
      </w:r>
    </w:p>
    <w:p w:rsidR="004C4373" w:rsidRDefault="004C4373" w:rsidP="004C4373">
      <w:pPr>
        <w:rPr>
          <w:rFonts w:ascii="Times New Roman" w:hAnsi="Times New Roman"/>
          <w:sz w:val="24"/>
          <w:szCs w:val="24"/>
        </w:rPr>
      </w:pPr>
      <w:r>
        <w:rPr>
          <w:rFonts w:ascii="Titillium Web" w:hAnsi="Titillium Web"/>
          <w:color w:val="444444"/>
          <w:sz w:val="20"/>
          <w:szCs w:val="20"/>
        </w:rPr>
        <w:br/>
      </w:r>
    </w:p>
    <w:p w:rsidR="004C4373" w:rsidRPr="004C4373" w:rsidRDefault="004C4373" w:rsidP="004C4373">
      <w:pPr>
        <w:pStyle w:val="Normaalweb"/>
        <w:shd w:val="clear" w:color="auto" w:fill="FFFFFF"/>
        <w:spacing w:before="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Overeenkomst tussen het Koninkrijk België en de Republiek Polen tot het vermijden van dubbele belasting en tot het voorkomen van het ontduiken en het ontgaan van belasting inzake belastingen naar het inkomen en naar het vermogen.</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4C4373" w:rsidTr="004C4373">
        <w:trPr>
          <w:tblCellSpacing w:w="0" w:type="dxa"/>
        </w:trPr>
        <w:tc>
          <w:tcPr>
            <w:tcW w:w="9345" w:type="dxa"/>
            <w:tcBorders>
              <w:top w:val="single" w:sz="6" w:space="0" w:color="000000"/>
              <w:left w:val="single" w:sz="6" w:space="0" w:color="000000"/>
              <w:bottom w:val="single" w:sz="6" w:space="0" w:color="000000"/>
              <w:right w:val="single" w:sz="6" w:space="0" w:color="000000"/>
            </w:tcBorders>
            <w:vAlign w:val="center"/>
            <w:hideMark/>
          </w:tcPr>
          <w:p w:rsidR="004C4373" w:rsidRPr="004C4373" w:rsidRDefault="004C4373">
            <w:pPr>
              <w:pStyle w:val="Normaalweb"/>
              <w:spacing w:before="0" w:beforeAutospacing="0" w:after="280" w:afterAutospacing="0"/>
              <w:rPr>
                <w:lang w:val="nl-BE"/>
              </w:rPr>
            </w:pPr>
            <w:r w:rsidRPr="004C4373">
              <w:rPr>
                <w:rFonts w:ascii="Titillium Web" w:hAnsi="Titillium Web"/>
                <w:b/>
                <w:bCs/>
                <w:color w:val="444444"/>
                <w:sz w:val="20"/>
                <w:szCs w:val="20"/>
                <w:lang w:val="nl-BE"/>
              </w:rPr>
              <w:t>Polen (Overeenkomst) – 20.08.2001</w:t>
            </w:r>
          </w:p>
          <w:p w:rsidR="004C4373" w:rsidRPr="004C4373" w:rsidRDefault="004C4373">
            <w:pPr>
              <w:pStyle w:val="Normaalweb"/>
              <w:spacing w:before="280" w:beforeAutospacing="0" w:after="280" w:afterAutospacing="0"/>
              <w:rPr>
                <w:lang w:val="nl-BE"/>
              </w:rPr>
            </w:pPr>
            <w:r w:rsidRPr="004C4373">
              <w:rPr>
                <w:rFonts w:ascii="Titillium Web" w:hAnsi="Titillium Web"/>
                <w:color w:val="444444"/>
                <w:sz w:val="20"/>
                <w:szCs w:val="20"/>
                <w:lang w:val="nl-BE"/>
              </w:rPr>
              <w:t>Goedkeuringswet: 29.09.2004</w:t>
            </w:r>
          </w:p>
          <w:p w:rsidR="004C4373" w:rsidRPr="004C4373" w:rsidRDefault="004C4373">
            <w:pPr>
              <w:pStyle w:val="Normaalweb"/>
              <w:spacing w:before="280" w:beforeAutospacing="0" w:after="280" w:afterAutospacing="0"/>
              <w:rPr>
                <w:lang w:val="nl-BE"/>
              </w:rPr>
            </w:pPr>
            <w:r w:rsidRPr="004C4373">
              <w:rPr>
                <w:rFonts w:ascii="Titillium Web" w:hAnsi="Titillium Web"/>
                <w:color w:val="444444"/>
                <w:sz w:val="20"/>
                <w:szCs w:val="20"/>
                <w:lang w:val="nl-BE"/>
              </w:rPr>
              <w:t>Overeenkomst ondertekend op 20.08.2001</w:t>
            </w:r>
          </w:p>
          <w:p w:rsidR="004C4373" w:rsidRPr="004C4373" w:rsidRDefault="004C4373">
            <w:pPr>
              <w:pStyle w:val="Normaalweb"/>
              <w:spacing w:before="280" w:beforeAutospacing="0" w:after="280" w:afterAutospacing="0"/>
              <w:rPr>
                <w:lang w:val="nl-BE"/>
              </w:rPr>
            </w:pPr>
            <w:r w:rsidRPr="004C4373">
              <w:rPr>
                <w:rFonts w:ascii="Titillium Web" w:hAnsi="Titillium Web"/>
                <w:color w:val="444444"/>
                <w:sz w:val="20"/>
                <w:szCs w:val="20"/>
                <w:lang w:val="nl-BE"/>
              </w:rPr>
              <w:t>In werking getreden op 29.04.2004</w:t>
            </w:r>
          </w:p>
          <w:p w:rsidR="004C4373" w:rsidRPr="004C4373" w:rsidRDefault="004C4373">
            <w:pPr>
              <w:pStyle w:val="Normaalweb"/>
              <w:spacing w:before="280" w:beforeAutospacing="0" w:after="280" w:afterAutospacing="0"/>
              <w:rPr>
                <w:lang w:val="nl-BE"/>
              </w:rPr>
            </w:pPr>
            <w:r w:rsidRPr="004C4373">
              <w:rPr>
                <w:rFonts w:ascii="Titillium Web" w:hAnsi="Titillium Web"/>
                <w:color w:val="444444"/>
                <w:sz w:val="20"/>
                <w:szCs w:val="20"/>
                <w:lang w:val="nl-BE"/>
              </w:rPr>
              <w:t>Verschenen in Belgisch Staatsblad: 27.04.2004</w:t>
            </w:r>
          </w:p>
          <w:p w:rsidR="004C4373" w:rsidRPr="004C4373" w:rsidRDefault="004C4373">
            <w:pPr>
              <w:pStyle w:val="Normaalweb"/>
              <w:spacing w:before="280" w:beforeAutospacing="0" w:after="280" w:afterAutospacing="0"/>
              <w:rPr>
                <w:lang w:val="nl-BE"/>
              </w:rPr>
            </w:pPr>
            <w:r w:rsidRPr="004C4373">
              <w:rPr>
                <w:rFonts w:ascii="Titillium Web" w:hAnsi="Titillium Web"/>
                <w:color w:val="444444"/>
                <w:sz w:val="20"/>
                <w:szCs w:val="20"/>
                <w:u w:val="single"/>
                <w:lang w:val="nl-BE"/>
              </w:rPr>
              <w:t>Toepassing vanaf:</w:t>
            </w:r>
          </w:p>
          <w:p w:rsidR="004C4373" w:rsidRPr="004C4373" w:rsidRDefault="004C4373">
            <w:pPr>
              <w:pStyle w:val="Normaalweb"/>
              <w:spacing w:before="280" w:beforeAutospacing="0" w:after="280" w:afterAutospacing="0"/>
              <w:rPr>
                <w:lang w:val="nl-BE"/>
              </w:rPr>
            </w:pPr>
            <w:r w:rsidRPr="004C4373">
              <w:rPr>
                <w:rFonts w:ascii="Titillium Web" w:hAnsi="Titillium Web"/>
                <w:color w:val="444444"/>
                <w:sz w:val="20"/>
                <w:szCs w:val="20"/>
                <w:lang w:val="nl-BE"/>
              </w:rPr>
              <w:t>- Bronbelasting: op inkomsten die zijn toegekend of betaalbaar gesteld op of na 01.01.2005</w:t>
            </w:r>
          </w:p>
          <w:p w:rsidR="004C4373" w:rsidRPr="004C4373" w:rsidRDefault="004C4373">
            <w:pPr>
              <w:pStyle w:val="Normaalweb"/>
              <w:spacing w:before="280" w:beforeAutospacing="0" w:after="280" w:afterAutospacing="0"/>
              <w:rPr>
                <w:lang w:val="nl-BE"/>
              </w:rPr>
            </w:pPr>
            <w:r w:rsidRPr="004C4373">
              <w:rPr>
                <w:rFonts w:ascii="Titillium Web" w:hAnsi="Titillium Web"/>
                <w:color w:val="444444"/>
                <w:sz w:val="20"/>
                <w:szCs w:val="20"/>
                <w:lang w:val="nl-BE"/>
              </w:rPr>
              <w:t>- Andere belastingen: naar inkomsten van belastbare tijdperken die aanvangen op of na 01.01.2005</w:t>
            </w:r>
          </w:p>
          <w:p w:rsidR="004C4373" w:rsidRPr="004C4373" w:rsidRDefault="004C4373">
            <w:pPr>
              <w:pStyle w:val="Normaalweb"/>
              <w:spacing w:before="280" w:beforeAutospacing="0" w:after="280" w:afterAutospacing="0"/>
              <w:rPr>
                <w:lang w:val="nl-BE"/>
              </w:rPr>
            </w:pPr>
            <w:r w:rsidRPr="004C4373">
              <w:rPr>
                <w:rFonts w:ascii="Titillium Web" w:hAnsi="Titillium Web"/>
                <w:color w:val="444444"/>
                <w:sz w:val="20"/>
                <w:szCs w:val="20"/>
                <w:lang w:val="nl-BE"/>
              </w:rPr>
              <w:t>- Belasting naar vermogen : op bestanddelen van het vermogen die bestaan op 1 januari van elk jaar na 29.04.2004</w:t>
            </w:r>
          </w:p>
          <w:p w:rsidR="004C4373" w:rsidRPr="004C4373" w:rsidRDefault="004C4373">
            <w:pPr>
              <w:pStyle w:val="Normaalweb"/>
              <w:spacing w:before="280" w:beforeAutospacing="0" w:after="280" w:afterAutospacing="0"/>
              <w:rPr>
                <w:lang w:val="nl-BE"/>
              </w:rPr>
            </w:pPr>
            <w:hyperlink r:id="rId5" w:history="1">
              <w:r w:rsidRPr="004C4373">
                <w:rPr>
                  <w:rStyle w:val="Hyperlink"/>
                  <w:rFonts w:ascii="Titillium Web" w:hAnsi="Titillium Web"/>
                  <w:color w:val="282828"/>
                  <w:sz w:val="20"/>
                  <w:szCs w:val="20"/>
                  <w:lang w:val="nl-BE"/>
                </w:rPr>
                <w:t>http://www.senate.be/www/webdriver?MItabObj=pdf&amp;MIcolObj=pdf&amp;MInamObj=pdfid&amp;MItypeObj=application/pdf&amp;MIvalObj=50331955</w:t>
              </w:r>
            </w:hyperlink>
          </w:p>
          <w:p w:rsidR="004C4373" w:rsidRPr="004C4373" w:rsidRDefault="004C4373">
            <w:pPr>
              <w:pStyle w:val="Normaalweb"/>
              <w:spacing w:before="280" w:beforeAutospacing="0" w:after="0" w:afterAutospacing="0"/>
              <w:rPr>
                <w:lang w:val="nl-BE"/>
              </w:rPr>
            </w:pPr>
            <w:r w:rsidRPr="004C4373">
              <w:rPr>
                <w:rFonts w:ascii="Titillium Web" w:hAnsi="Titillium Web"/>
                <w:color w:val="444444"/>
                <w:sz w:val="20"/>
                <w:szCs w:val="20"/>
                <w:lang w:val="nl-BE"/>
              </w:rPr>
              <w:t> </w:t>
            </w:r>
          </w:p>
        </w:tc>
      </w:tr>
    </w:tbl>
    <w:p w:rsidR="004C4373" w:rsidRPr="004C4373" w:rsidRDefault="004C4373" w:rsidP="004C4373">
      <w:pPr>
        <w:pStyle w:val="Normaalweb"/>
        <w:shd w:val="clear" w:color="auto" w:fill="FFFFFF"/>
        <w:spacing w:before="0" w:beforeAutospacing="0" w:after="24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tbl>
      <w:tblPr>
        <w:tblW w:w="0" w:type="auto"/>
        <w:tblCellMar>
          <w:left w:w="0" w:type="dxa"/>
          <w:right w:w="0" w:type="dxa"/>
        </w:tblCellMar>
        <w:tblLook w:val="04A0" w:firstRow="1" w:lastRow="0" w:firstColumn="1" w:lastColumn="0" w:noHBand="0" w:noVBand="1"/>
      </w:tblPr>
      <w:tblGrid>
        <w:gridCol w:w="8846"/>
      </w:tblGrid>
      <w:tr w:rsidR="004C4373" w:rsidTr="004C4373">
        <w:tc>
          <w:tcPr>
            <w:tcW w:w="88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4C4373" w:rsidRPr="004C4373" w:rsidRDefault="004C4373">
            <w:pPr>
              <w:pStyle w:val="Normaalweb"/>
              <w:shd w:val="clear" w:color="auto" w:fill="FFFFFF"/>
              <w:spacing w:before="0" w:beforeAutospacing="0" w:after="0" w:afterAutospacing="0"/>
              <w:rPr>
                <w:lang w:val="nl-BE"/>
              </w:rPr>
            </w:pPr>
            <w:r w:rsidRPr="004C4373">
              <w:rPr>
                <w:rFonts w:ascii="Titillium Web" w:hAnsi="Titillium Web"/>
                <w:b/>
                <w:bCs/>
                <w:color w:val="444444"/>
                <w:sz w:val="20"/>
                <w:szCs w:val="20"/>
                <w:lang w:val="nl-BE"/>
              </w:rPr>
              <w:t>Polen (Protocol) – 14.04.2014</w:t>
            </w:r>
          </w:p>
          <w:p w:rsidR="004C4373" w:rsidRPr="004C4373" w:rsidRDefault="004C4373">
            <w:pPr>
              <w:pStyle w:val="Normaalweb"/>
              <w:shd w:val="clear" w:color="auto" w:fill="FFFFFF"/>
              <w:spacing w:before="0" w:beforeAutospacing="0" w:after="0" w:afterAutospacing="0"/>
              <w:rPr>
                <w:lang w:val="nl-BE"/>
              </w:rPr>
            </w:pPr>
            <w:r w:rsidRPr="004C4373">
              <w:rPr>
                <w:rFonts w:ascii="Titillium Web" w:hAnsi="Titillium Web"/>
                <w:b/>
                <w:bCs/>
                <w:color w:val="444444"/>
                <w:sz w:val="20"/>
                <w:szCs w:val="20"/>
                <w:lang w:val="nl-BE"/>
              </w:rPr>
              <w:t> </w:t>
            </w:r>
          </w:p>
          <w:p w:rsidR="004C4373" w:rsidRPr="004C4373" w:rsidRDefault="004C4373">
            <w:pPr>
              <w:pStyle w:val="Normaalweb"/>
              <w:shd w:val="clear" w:color="auto" w:fill="FFFFFF"/>
              <w:spacing w:before="0" w:beforeAutospacing="0" w:after="0" w:afterAutospacing="0"/>
              <w:rPr>
                <w:lang w:val="nl-BE"/>
              </w:rPr>
            </w:pPr>
            <w:r w:rsidRPr="004C4373">
              <w:rPr>
                <w:rFonts w:ascii="Titillium Web" w:hAnsi="Titillium Web"/>
                <w:color w:val="444444"/>
                <w:sz w:val="20"/>
                <w:szCs w:val="20"/>
                <w:lang w:val="nl-BE"/>
              </w:rPr>
              <w:t>Goedkeuringswet: 20.01.2017</w:t>
            </w:r>
          </w:p>
          <w:p w:rsidR="004C4373" w:rsidRPr="004C4373" w:rsidRDefault="004C4373">
            <w:pPr>
              <w:pStyle w:val="Normaalweb"/>
              <w:shd w:val="clear" w:color="auto" w:fill="FFFFFF"/>
              <w:spacing w:before="0" w:beforeAutospacing="0" w:after="0" w:afterAutospacing="0"/>
              <w:rPr>
                <w:lang w:val="nl-BE"/>
              </w:rPr>
            </w:pPr>
            <w:r w:rsidRPr="004C4373">
              <w:rPr>
                <w:rFonts w:ascii="Titillium Web" w:hAnsi="Titillium Web"/>
                <w:color w:val="444444"/>
                <w:sz w:val="20"/>
                <w:szCs w:val="20"/>
                <w:lang w:val="nl-BE"/>
              </w:rPr>
              <w:t> </w:t>
            </w:r>
          </w:p>
          <w:p w:rsidR="004C4373" w:rsidRPr="004C4373" w:rsidRDefault="004C4373">
            <w:pPr>
              <w:pStyle w:val="Normaalweb"/>
              <w:shd w:val="clear" w:color="auto" w:fill="FFFFFF"/>
              <w:spacing w:before="0" w:beforeAutospacing="0" w:after="0" w:afterAutospacing="0"/>
              <w:rPr>
                <w:lang w:val="nl-BE"/>
              </w:rPr>
            </w:pPr>
            <w:r w:rsidRPr="004C4373">
              <w:rPr>
                <w:rFonts w:ascii="Titillium Web" w:hAnsi="Titillium Web"/>
                <w:color w:val="444444"/>
                <w:sz w:val="20"/>
                <w:szCs w:val="20"/>
                <w:lang w:val="nl-BE"/>
              </w:rPr>
              <w:t>Overeenkomst ondertekend op 14.04.2014</w:t>
            </w:r>
          </w:p>
          <w:p w:rsidR="004C4373" w:rsidRPr="004C4373" w:rsidRDefault="004C4373">
            <w:pPr>
              <w:pStyle w:val="Normaalweb"/>
              <w:shd w:val="clear" w:color="auto" w:fill="FFFFFF"/>
              <w:spacing w:before="0" w:beforeAutospacing="0" w:after="0" w:afterAutospacing="0"/>
              <w:rPr>
                <w:lang w:val="nl-BE"/>
              </w:rPr>
            </w:pPr>
            <w:r w:rsidRPr="004C4373">
              <w:rPr>
                <w:rFonts w:ascii="Titillium Web" w:hAnsi="Titillium Web"/>
                <w:color w:val="444444"/>
                <w:sz w:val="20"/>
                <w:szCs w:val="20"/>
                <w:lang w:val="nl-BE"/>
              </w:rPr>
              <w:t> </w:t>
            </w:r>
          </w:p>
          <w:p w:rsidR="004C4373" w:rsidRPr="004C4373" w:rsidRDefault="004C4373">
            <w:pPr>
              <w:pStyle w:val="Normaalweb"/>
              <w:shd w:val="clear" w:color="auto" w:fill="FFFFFF"/>
              <w:spacing w:before="0" w:beforeAutospacing="0" w:after="0" w:afterAutospacing="0"/>
              <w:rPr>
                <w:lang w:val="nl-BE"/>
              </w:rPr>
            </w:pPr>
            <w:r w:rsidRPr="004C4373">
              <w:rPr>
                <w:rFonts w:ascii="Titillium Web" w:hAnsi="Titillium Web"/>
                <w:color w:val="444444"/>
                <w:sz w:val="20"/>
                <w:szCs w:val="20"/>
                <w:lang w:val="nl-BE"/>
              </w:rPr>
              <w:t>In werking getreden op 02.05.2018</w:t>
            </w:r>
          </w:p>
          <w:p w:rsidR="004C4373" w:rsidRPr="004C4373" w:rsidRDefault="004C4373">
            <w:pPr>
              <w:pStyle w:val="Normaalweb"/>
              <w:shd w:val="clear" w:color="auto" w:fill="FFFFFF"/>
              <w:spacing w:before="0" w:beforeAutospacing="0" w:after="0" w:afterAutospacing="0"/>
              <w:rPr>
                <w:lang w:val="nl-BE"/>
              </w:rPr>
            </w:pPr>
            <w:r w:rsidRPr="004C4373">
              <w:rPr>
                <w:rFonts w:ascii="Titillium Web" w:hAnsi="Titillium Web"/>
                <w:color w:val="444444"/>
                <w:sz w:val="20"/>
                <w:szCs w:val="20"/>
                <w:lang w:val="nl-BE"/>
              </w:rPr>
              <w:t> </w:t>
            </w:r>
          </w:p>
          <w:p w:rsidR="004C4373" w:rsidRPr="004C4373" w:rsidRDefault="004C4373">
            <w:pPr>
              <w:pStyle w:val="Normaalweb"/>
              <w:shd w:val="clear" w:color="auto" w:fill="FFFFFF"/>
              <w:spacing w:before="0" w:beforeAutospacing="0" w:after="0" w:afterAutospacing="0"/>
              <w:rPr>
                <w:lang w:val="nl-BE"/>
              </w:rPr>
            </w:pPr>
            <w:r w:rsidRPr="004C4373">
              <w:rPr>
                <w:rFonts w:ascii="Titillium Web" w:hAnsi="Titillium Web"/>
                <w:color w:val="444444"/>
                <w:sz w:val="20"/>
                <w:szCs w:val="20"/>
                <w:lang w:val="nl-BE"/>
              </w:rPr>
              <w:t>Verschenen in Belgisch Staatsblad: 05.06.2018</w:t>
            </w:r>
          </w:p>
          <w:p w:rsidR="004C4373" w:rsidRPr="004C4373" w:rsidRDefault="004C4373">
            <w:pPr>
              <w:pStyle w:val="Normaalweb"/>
              <w:shd w:val="clear" w:color="auto" w:fill="FFFFFF"/>
              <w:spacing w:before="0" w:beforeAutospacing="0" w:after="0" w:afterAutospacing="0"/>
              <w:rPr>
                <w:lang w:val="nl-BE"/>
              </w:rPr>
            </w:pPr>
            <w:r w:rsidRPr="004C4373">
              <w:rPr>
                <w:rFonts w:ascii="Titillium Web" w:hAnsi="Titillium Web"/>
                <w:color w:val="444444"/>
                <w:sz w:val="20"/>
                <w:szCs w:val="20"/>
                <w:lang w:val="nl-BE"/>
              </w:rPr>
              <w:t> </w:t>
            </w:r>
          </w:p>
          <w:p w:rsidR="004C4373" w:rsidRPr="004C4373" w:rsidRDefault="004C4373">
            <w:pPr>
              <w:pStyle w:val="Normaalweb"/>
              <w:shd w:val="clear" w:color="auto" w:fill="FFFFFF"/>
              <w:spacing w:before="0" w:beforeAutospacing="0" w:after="0" w:afterAutospacing="0"/>
              <w:rPr>
                <w:lang w:val="nl-BE"/>
              </w:rPr>
            </w:pPr>
            <w:r w:rsidRPr="004C4373">
              <w:rPr>
                <w:rFonts w:ascii="Titillium Web" w:hAnsi="Titillium Web"/>
                <w:color w:val="444444"/>
                <w:sz w:val="20"/>
                <w:szCs w:val="20"/>
                <w:lang w:val="nl-BE"/>
              </w:rPr>
              <w:t>Toepassing vanaf:</w:t>
            </w:r>
          </w:p>
          <w:p w:rsidR="004C4373" w:rsidRPr="004C4373" w:rsidRDefault="004C4373">
            <w:pPr>
              <w:pStyle w:val="Normaalweb"/>
              <w:shd w:val="clear" w:color="auto" w:fill="FFFFFF"/>
              <w:spacing w:before="0" w:beforeAutospacing="0" w:after="0" w:afterAutospacing="0" w:line="214" w:lineRule="atLeast"/>
              <w:ind w:left="360" w:hanging="360"/>
              <w:rPr>
                <w:sz w:val="20"/>
                <w:szCs w:val="20"/>
                <w:lang w:val="nl-BE"/>
              </w:rPr>
            </w:pPr>
            <w:r w:rsidRPr="004C4373">
              <w:rPr>
                <w:rFonts w:ascii="Titillium Web" w:hAnsi="Titillium Web"/>
                <w:color w:val="444444"/>
                <w:sz w:val="20"/>
                <w:szCs w:val="20"/>
                <w:lang w:val="nl-BE"/>
              </w:rPr>
              <w:t>-          Bronbelasting: op inkomsten die zijn toegekend of betaalbaar gesteld op of na 01.01.2019</w:t>
            </w:r>
          </w:p>
          <w:p w:rsidR="004C4373" w:rsidRPr="004C4373" w:rsidRDefault="004C4373">
            <w:pPr>
              <w:pStyle w:val="Normaalweb"/>
              <w:shd w:val="clear" w:color="auto" w:fill="FFFFFF"/>
              <w:spacing w:before="0" w:beforeAutospacing="0" w:after="0" w:afterAutospacing="0" w:line="214" w:lineRule="atLeast"/>
              <w:ind w:left="360" w:hanging="360"/>
              <w:rPr>
                <w:sz w:val="20"/>
                <w:szCs w:val="20"/>
                <w:lang w:val="nl-BE"/>
              </w:rPr>
            </w:pPr>
            <w:r w:rsidRPr="004C4373">
              <w:rPr>
                <w:rFonts w:ascii="Titillium Web" w:hAnsi="Titillium Web"/>
                <w:color w:val="444444"/>
                <w:sz w:val="20"/>
                <w:szCs w:val="20"/>
                <w:lang w:val="nl-BE"/>
              </w:rPr>
              <w:t>-          Andere inkomstenbelastingen: op inkomsten van belastbare tijdperken die aanvangen op of na 01.01.2019</w:t>
            </w:r>
          </w:p>
          <w:p w:rsidR="004C4373" w:rsidRPr="004C4373" w:rsidRDefault="004C4373">
            <w:pPr>
              <w:pStyle w:val="Normaalweb"/>
              <w:shd w:val="clear" w:color="auto" w:fill="FFFFFF"/>
              <w:spacing w:before="0" w:beforeAutospacing="0" w:after="0" w:afterAutospacing="0" w:line="214" w:lineRule="atLeast"/>
              <w:ind w:left="360" w:hanging="360"/>
              <w:rPr>
                <w:sz w:val="20"/>
                <w:szCs w:val="20"/>
                <w:lang w:val="nl-BE"/>
              </w:rPr>
            </w:pPr>
            <w:r w:rsidRPr="004C4373">
              <w:rPr>
                <w:rFonts w:ascii="Titillium Web" w:hAnsi="Titillium Web"/>
                <w:color w:val="444444"/>
                <w:sz w:val="20"/>
                <w:szCs w:val="20"/>
                <w:lang w:val="nl-BE"/>
              </w:rPr>
              <w:t>-          Alle andere belastingen: voor alle belastingvorderingen die ontstaan op of na 01.01.2019</w:t>
            </w:r>
          </w:p>
          <w:p w:rsidR="004C4373" w:rsidRPr="004C4373" w:rsidRDefault="004C4373">
            <w:pPr>
              <w:pStyle w:val="Normaalweb"/>
              <w:shd w:val="clear" w:color="auto" w:fill="FFFFFF"/>
              <w:spacing w:before="0" w:beforeAutospacing="0" w:after="0" w:afterAutospacing="0" w:line="214" w:lineRule="atLeast"/>
              <w:ind w:left="360" w:hanging="360"/>
              <w:rPr>
                <w:sz w:val="20"/>
                <w:szCs w:val="20"/>
                <w:lang w:val="nl-BE"/>
              </w:rPr>
            </w:pPr>
            <w:r w:rsidRPr="004C4373">
              <w:rPr>
                <w:rFonts w:ascii="Titillium Web" w:hAnsi="Titillium Web"/>
                <w:color w:val="444444"/>
                <w:sz w:val="20"/>
                <w:szCs w:val="20"/>
                <w:lang w:val="nl-BE"/>
              </w:rPr>
              <w:t> </w:t>
            </w:r>
          </w:p>
          <w:p w:rsidR="004C4373" w:rsidRPr="004C4373" w:rsidRDefault="004C4373">
            <w:pPr>
              <w:pStyle w:val="Normaalweb"/>
              <w:shd w:val="clear" w:color="auto" w:fill="FFFFFF"/>
              <w:spacing w:before="0" w:beforeAutospacing="0" w:after="0" w:afterAutospacing="0"/>
              <w:rPr>
                <w:lang w:val="nl-BE"/>
              </w:rPr>
            </w:pPr>
            <w:hyperlink r:id="rId6" w:history="1">
              <w:r w:rsidRPr="004C4373">
                <w:rPr>
                  <w:rStyle w:val="Hyperlink"/>
                  <w:rFonts w:ascii="Titillium Web" w:hAnsi="Titillium Web"/>
                  <w:color w:val="0563C1"/>
                  <w:sz w:val="20"/>
                  <w:szCs w:val="20"/>
                  <w:lang w:val="nl-BE"/>
                </w:rPr>
                <w:t>http://www.dekamer.be/FLWB/PDF/54/2094/54K2094001.pdf</w:t>
              </w:r>
            </w:hyperlink>
          </w:p>
        </w:tc>
      </w:tr>
    </w:tbl>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lastRenderedPageBreak/>
        <w:t>I. - WERKINGSSFEER VAN DE OVEREENKOMST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1. Personen op wie de Overeenkomst van toepassing is.</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Deze Overeenkomst is van toepassing op personen die inwoner zijn van een overeenkomstsluitende Staat of van beide overeenkomstsluitende Staten.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2. Belastingen waarop de Overeenkomst van toepassing is.</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De bestaande belastingen waarop de Overeenkomst van toepassing is, zijn met name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a) In België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de personenbelasting;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de vennootschapsbelasting;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de rechtspersonenbelasting;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4 de belasting van niet-inwoners;</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5 de aanvullende crisisbijdrage;</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met inbegrip van de voorheffingen, de opcentiemen op die belastingen en voorheffingen, alsmede de aanvullende belastingen op de personenbelasting, (hierna te noemen "Belgische belasting");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in Polen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de belasting op het inkomen van natuurlijke personen;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de belasting op het inkomen van rechtspersonen;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(hierna te noemen "Poolse belasting").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mee die in hun onderscheiden belastingwetten zijn aangebracht.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lastRenderedPageBreak/>
        <w:t>II. - Begripsbepalingen.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3. Algemene bepalingen.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Voor de toepassing van deze Overeenkomst, tenzij het zinsverband anders vereist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a) 1 betekent de uitdrukking "België", het Koninkrijk België; gebruikt in geografische zin, betekent zij het grondgebied van het Koninkrijk België, daarin inbegrepen de territoriale zee en de maritieme zones en de luchtgebieden waarover het Koninkrijk België, in overeenstemming met het internationaal recht, soevereine rechten of zijn rechtsmacht uitoefent;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betekent de uitdrukking "Polen", de Republiek Polen; gebruikt in geografische zin, betekent zij het grondgebied van de Republiek Polen, daarin inbegrepen de zones buiten de territoriale wateren, waarover de Republiek Polen volgens de wetgeving van de Republiek Polen en in overeenstemming met het internationaal recht, haar soevereine rechten over de zeebodem, de ondergrond en de natuurlijke rijkdommen daarvan uitoefent;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b) betekenen de uitdrukkingen een "overeenkomstsluitende Staat" en "de andere overeenkomstsluitende Staat", België of Polen, al naar het zinsverband vereist;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c) omvat de uitdrukking "persoon" een natuurlijke persoon, een vennootschap en elke andere vereniging van personen;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d) betekent de uitdrukking "vennootschap" elke rechtspersoon of elke eenheid die voor de belastingheffing in de Staat waarvan zij inwoner is, als een rechtspersoon wordt behandeld;</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f) betekent de uitdrukking "internationaal verkeer" elk vervoer door een schip, een luchtvaartuig of een spoor- of wegvoertuig, dat door een onderneming die haar plaats van werkelijke leiding in een overeenkomstsluitende Staat heeft, wordt geëxploiteerd, behalve indien het schip, het luchtvaartuig of het spoor- of wegvoertuig slechts tussen in de andere overeenkomstsluitende Staat gelegen plaatsen wordt geëxploiteerd;</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g) betekent de uitdrukking "bevoegde autoriteit"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in België, naargelang het geval, de Minister van Financiën van de federale Regering en/of van de Regering van een Gewest en/of van een Gemeenschap, of zijn gemachtigde vertegenwoordiger; 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[Vervangen door art. 1 van het Protocol van 14.04.2014]</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in Polen, de Minister van Financiën of zijn bevoegde vertegenwoordiger;</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h) betekent de uitdrukking "onderdaan"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elke natuurlijke persoon die de nationaliteit van een overeenkomstsluitende Staat bezit;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elke rechtspersoon, personenvennootschap en vereniging die zijn rechtspositie als zodanig ontleent aan de wetgeving die in een overeenkomstsluitende Staat van kracht is.</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lastRenderedPageBreak/>
        <w:t>2. Voor de toepassing van de Overeenkomst op een bepaald ogenblik door een overeenkomstsluitende Staat heeft, tenzij het zinsverband anders vereist, elke niet erin omschreven uitdrukking, de betekenis welke die uitdrukking op dat ogenblik heeft volgens de wetgeving van die Staat met betrekking tot de belastingen waarop de Overeenkomst van toepassing is, waarbij de betekenis welke die uitdrukking heeft volgens de belastingwetgeving van die Staat voorrang heeft op de betekenis van die uitdrukking volgens de andere wetgevingen van die Staat.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 i) betekent de uitdrukking "pensioenfonds" elke persoon die in een overeenkomst-sluitende Staat gevestigd is:</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voor zover die persoon zich bezighoudt: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A)</w:t>
      </w:r>
      <w:r w:rsidRPr="004C4373">
        <w:rPr>
          <w:rFonts w:ascii="Titillium Web" w:hAnsi="Titillium Web"/>
          <w:color w:val="444444"/>
          <w:sz w:val="20"/>
          <w:szCs w:val="20"/>
          <w:lang w:val="nl-BE"/>
        </w:rPr>
        <w:t> met het beheren van pensioenstelsels of het verschaffen van pensioenuitkeringen; of</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B)</w:t>
      </w:r>
      <w:r w:rsidRPr="004C4373">
        <w:rPr>
          <w:rFonts w:ascii="Titillium Web" w:hAnsi="Titillium Web"/>
          <w:color w:val="444444"/>
          <w:sz w:val="20"/>
          <w:szCs w:val="20"/>
          <w:lang w:val="nl-BE"/>
        </w:rPr>
        <w:t> met het verwerven van inkomsten ter voordele van één of meer personen die zich bezighouden met het beheren van pensioenstelsels of het verschaffen van pensioenuitkeringen; 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op voorwaarde dat die persoon ofwel:</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A)</w:t>
      </w:r>
      <w:r w:rsidRPr="004C4373">
        <w:rPr>
          <w:rFonts w:ascii="Titillium Web" w:hAnsi="Titillium Web"/>
          <w:color w:val="444444"/>
          <w:sz w:val="20"/>
          <w:szCs w:val="20"/>
          <w:lang w:val="nl-BE"/>
        </w:rPr>
        <w:t> in het geval van België, een entiteit is die onder toezicht staat van de Autoriteit voor Financiële Diensten en Markten (FSMA) of van de Nationale Bank van België of ingeschreven is bij de Belgische belastingadministratie; of</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B)</w:t>
      </w:r>
      <w:r w:rsidRPr="004C4373">
        <w:rPr>
          <w:rFonts w:ascii="Titillium Web" w:hAnsi="Titillium Web"/>
          <w:color w:val="444444"/>
          <w:sz w:val="20"/>
          <w:szCs w:val="20"/>
          <w:lang w:val="nl-BE"/>
        </w:rPr>
        <w:t> in het geval van Polen, een naar Pools recht opgerichte entiteit is die onder toezicht staat van of ingeschreven is bij de Poolse Autoriteit voor Financieel Toezicht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 [ingevoegd door art. 1 van het Protocol van 14.04.2014]</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4. Inwoner.</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en omvat eveneens die Staat en alle politieke onderverdelingen of plaatselijke gemeenschappen daarvan. Die uitdrukking omvat echter niet personen die in die Staat alleen ter zake van inkomsten uit in die Staat gelegen bronnen of ter zake van aldaar gelegen vermogen aan belasting zijn onderworpen.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Indien een natuurlijke persoon ingevolge de bepalingen van paragraaf 1 inwoner van beide overeenkomstsluitende Staten is, wordt zijn toestand op de volgende wijze geregeld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a) hij wordt geacht alleen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b) indien niet kan worden bepaald in welke Staat hij het middelpunt van zijn levensbelangen heeft of indien hij in geen van de Staten een duurzaam tehuis tot zijn beschikking heeft, wordt hij geacht alleen inwoner te zijn van de Staat waar hij gewoonlijk verblijft;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c) indien hij in beide Staten of in geen van beide gewoonlijk verblijft, wordt hij geacht alleen inwoner te zijn van de Staat waarvan hij onderdaan is;</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lastRenderedPageBreak/>
        <w:t>d) indien hij onderdaan is van beide Staten of van geen van beide, regelen de bevoegde autoriteiten van de overeenkomstsluitende Staten de aangelegenheid in onderlinge overeenstemming.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Indien een andere dan een natuurlijke persoon ingevolge de bepalingen van paragraaf 1 inwoner is van beide overeenkomstsluitende Staten, wordt hij geacht alleen inwoner te zijn van de Staat waar de plaats van zijn werkelijke leiding is gelegen.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5. Vaste inrichting.</w:t>
      </w: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Voor de toepassing van deze Overeenkomst betekent de uitdrukking "vaste inrichting" een vaste bedrijfsinrichting met behulp waarvan de werkzaamheden van een onderneming geheel of gedeeltelijk worden uitgeoefend.</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De uitdrukking "vaste inrichting" omvat in het bijzonder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a) een plaats waar leiding wordt gegeven;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b) een filiaal;</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c) een kantoor;</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d) een fabriek;</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e) een werkplaats, 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f) een mijn, een olie- of gasbron, een steengroeve of enige andere plaats waar natuurlijke rijkdommen worden gewonnen.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De plaats van uitvoering van een bouwwerk of van constructie- of montagewerkzaamheden is slechts dan een vaste inrichting indien de duur daarvan twaalf maanden overschrijdt.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4. Niettegenstaande de voorgaande bepalingen van dit artikel wordt een vaste inrichting niet aanwezig geacht indien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a) gebruik wordt gemaakt van inrichtingen, uitsluitend voor de opslag, uitstalling of aflevering van aan de onderneming toebehorende goederen;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b) een voorraad van aan de onderneming toebehorende goederen wordt aangehouden, uitsluitend voor de opslag, uitstalling of aflevering;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c) een voorraad van aan de onderneming toebehorende goederen wordt aangehouden, uitsluitend voor de bewerking of verwerking door een andere onderneming;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d) een vaste bedrijfsinrichting wordt aangehouden, uitsluitend om voor de onderneming goederen aan te kopen of inlichtingen in te winnen;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lastRenderedPageBreak/>
        <w:t>5. Indien een persoon -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7. De enkele omstandigheid dat een vennootschap die inwoner is van een overeenkomstsluitende Staat, een vennootschap beheerst of door een vennootschap wordt beheerst, die inwoner is van de andere overeenkomstsluitendeStaat of die in die andere Staat zaken doet (hetzij met behulp van een vaste inrichting, hetzij op andere wijze), stempelt één van beide vennootschappen niet tot een vaste inrichting van de andere.</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III. - Belastingheffing naar het inkomen.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6. Inkomsten uit onroerende goederen.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Inkomsten die een inwoner van een overeenkomstsluitende Staat verkrijgt uit in de andere overeenkomstsluitende Staat gelegen onroerende goederen (inkomsten uit landbouw- of bosbedrijven daaronder begrepen) mogen in die andere Staat worden belast.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7. Ondernemingswinst.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 xml:space="preserve">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w:t>
      </w:r>
      <w:r w:rsidRPr="004C4373">
        <w:rPr>
          <w:rFonts w:ascii="Titillium Web" w:hAnsi="Titillium Web"/>
          <w:color w:val="444444"/>
          <w:sz w:val="20"/>
          <w:szCs w:val="20"/>
          <w:lang w:val="nl-BE"/>
        </w:rPr>
        <w:lastRenderedPageBreak/>
        <w:t>van de onderneming in de andere Staat worden belast, maar slechts in zoverre als zij aan die vaste inrichting kan worden toegerekend.</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5. Geen winst wordt aan een vaste inrichting toegerekend enkel op grond van aankoop door die vaste inrichting van goederen voor de onderneming.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8. Internationaal vervoer.</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Winst uit de exploitatie van schepen, luchtvaartuigen of spoor- of wegvoertuigen in internationaal verkeer is slechts belastbaar in de overeenkomstsluitende Staat waar de plaats van de werkelijke leiding van de onderneming is gelegen.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Winst uit de exploitatie van schepen die dienen voor het vervoer in de binnenwateren is slechts belastbaar in de overeenkomstsluitende Staat waar de plaats van de werkelijke leiding van de onderneming is gelegen.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Voor de toepassing van dit artikel omvat winst verkregen uit de exploitatie van schepen, luchtvaartuigen of spoor- of wegvoertuigen in internationaal verkeer met name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a) winst verkregen uit de verhuring van bemande schepen of luchtvaartuigen en winst verkregen uit de bijkomstige verhuring van onbemande schepen of luchtvaartuigen gebruikt in internationaal verkeer;</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 b) winst verkregen uit het gebruik of de verhuring van laadkisten, tenzij de laadkisten slechts tussen in de andere Staat gelegen plaatsen worden gebruikt.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4. Indien de plaats van de werkelijke leiding van een zeescheepvaart- of een binnenscheepvaartonderneming zich aan boord van een schip bevindt, wordt deze plaats geacht te zijn gelegen in de overeenkomstsluitende Staat waar het schip zijn thuishaven heeft, of, indien er geen thuishaven is, in de overeenkomstsluitendeStaat waarvan de exploitant van het schip inwoner is.</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lastRenderedPageBreak/>
        <w:t>5. De bepalingen van paragraaf 1 zijn ook van toepassing op winst verkregen uit de deelneming in een pool, een gemeenschappelijk bedrijf of een internationaal bedrijfslichaam.</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9. Afhankelijke ondernemingen.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Indien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Indien een overeenkomstsluitende Staat in de winst van een onderneming van die Staat winst opneemt - en dienovereenkomstig belast-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10. Dividenden.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Dividenden betaald door een vennootschap die inwoner is van een overeenkomstsluitende Staat aan een inwoner van de andere overeenkomstsluitende Staat, mogen in die andere Staat worden belast.</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Deze dividenden mogen echter ook in de overeenkomstsluitende Staat waarvan de vennootschap die de dividenden betaalt inwoner is overeenkomstig de wetgeving van die Staat belast worden, maar indien de uiteindelijk gerechtigde tot de dividenden inwoner is van de andere overeenkomstsluitende Staat, mag de aldus geheven belasting niet hoger zijn dan 10 percent van het brutobedrag van de dividenden.</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Niettegenstaande de voorgaande bepalingen van deze paragraaf, worden dividenden niet belast in de overeenkomstsluitende Staat waarvan de vennootschap die de dividenden betaalt inwoner is, indien de uiteindelijk gerechtigde tot de dividenden:</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a)</w:t>
      </w:r>
      <w:r w:rsidRPr="004C4373">
        <w:rPr>
          <w:rFonts w:ascii="Titillium Web" w:hAnsi="Titillium Web"/>
          <w:color w:val="444444"/>
          <w:sz w:val="20"/>
          <w:szCs w:val="20"/>
          <w:lang w:val="nl-BE"/>
        </w:rPr>
        <w:t> een vennootschap is die inwoner is van de andere overeenkomstsluitende Staat en die gedurende een ononderbroken tijdvak van ten minste 24 maanden onmiddellijk ten minste 10 percent bezit van het kapitaal van de vennootschap die de dividenden betaalt;</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b)</w:t>
      </w:r>
      <w:r w:rsidRPr="004C4373">
        <w:rPr>
          <w:rFonts w:ascii="Titillium Web" w:hAnsi="Titillium Web"/>
          <w:color w:val="444444"/>
          <w:sz w:val="20"/>
          <w:szCs w:val="20"/>
          <w:lang w:val="nl-BE"/>
        </w:rPr>
        <w:t> een pensioenfonds is dat inwoner is van de andere overeenkomstsluitende Staat, op voorwaarde dat de aandelen of andere rechten terzake waarvan die dividenden worden betaald, in bezit worden gehouden voor het uitoefenen van een in artikel 3, paragraaf 1, subparagraaf </w:t>
      </w:r>
      <w:r w:rsidRPr="004C4373">
        <w:rPr>
          <w:rFonts w:ascii="Titillium Web" w:hAnsi="Titillium Web"/>
          <w:i/>
          <w:iCs/>
          <w:color w:val="444444"/>
          <w:sz w:val="20"/>
          <w:szCs w:val="20"/>
          <w:lang w:val="nl-BE"/>
        </w:rPr>
        <w:t>i)</w:t>
      </w:r>
      <w:r w:rsidRPr="004C4373">
        <w:rPr>
          <w:rFonts w:ascii="Titillium Web" w:hAnsi="Titillium Web"/>
          <w:color w:val="444444"/>
          <w:sz w:val="20"/>
          <w:szCs w:val="20"/>
          <w:lang w:val="nl-BE"/>
        </w:rPr>
        <w:t> bedoelde activiteit.</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lastRenderedPageBreak/>
        <w:t>Deze paragraaf laat onverlet de belastingheffing van de vennootschap terzake van de winst waaruit de dividenden worden betaald.".</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 [Opgeheven en vervangen door art. 2 van het Protocol van 14.04.2014]</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De uitdrukking "dividenden", zoals gebezigd in dit artikel, betekent inkomsten uit aandelen, winstaandelen of winstbewijzen, mijnaandelen, oprichtersaandelen of andere rechten op een aandeel in de winst, met uitzondering van schuldvorderingen, alsmede inkomsten -zelfs indien zij worden toegekend in de vorm van interest- die volgens de fiscale wetgeving van de Staat waarvan de vennootschap-schuldenaar inwoner is op dezelfde wijze als inkomsten uit aandelen in de belastingheffing worden betrokken.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11. Interest.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Interest afkomstig uit een overeenkomstsluitende Staat en betaald aan een inwoner van de andere overeenkomstsluitende Staat mag in die andere Staat worden belast.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5 percent van het brutobedrag van de interest.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Niettegenstaande de bepalingen van paragraaf 2 is interest in de overeenkomstsluitende Staat waaruit hij afkomstig is, vrijgesteld indien het gaat om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a) interest betaald uit hoofde van een lening die is toegestaan, gewaarborgd of verzekerd of een krediet dat is verleend, gewaarborgd of verzekerd, in het kader van een algemeen stelsel dat door een overeenkomstsluitende Staat, de staatkundige onderdelen of plaatselijke gemeenschappen daarvan is georganiseerd en waarvan het doel bestaat uit het bevorderen van de uitvoer;</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b) interest van niet door effecten aan toonder vertegenwoordigde leningen van welke aard ook die door bankondernemingen zijn toegestaan;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c) interest betaald aan de andere overeenkomstsluitende Staat of aan een van de staatkundige onderdelen of plaatselijke gemeenschappen daarvan.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lastRenderedPageBreak/>
        <w:t>d) interest betaald aan een pensioenfonds, op voorwaarde dat de schuldvordering terzake waarvan die interest betaald wordt, in bezit wordt gehouden voor het uitoefenen van een in artikel 3, paragraaf 1, subparagraaf </w:t>
      </w:r>
      <w:r w:rsidRPr="004C4373">
        <w:rPr>
          <w:rFonts w:ascii="Titillium Web" w:hAnsi="Titillium Web"/>
          <w:i/>
          <w:iCs/>
          <w:color w:val="444444"/>
          <w:sz w:val="20"/>
          <w:szCs w:val="20"/>
          <w:lang w:val="nl-BE"/>
        </w:rPr>
        <w:t>i)</w:t>
      </w:r>
      <w:r w:rsidRPr="004C4373">
        <w:rPr>
          <w:rFonts w:ascii="Titillium Web" w:hAnsi="Titillium Web"/>
          <w:color w:val="444444"/>
          <w:sz w:val="20"/>
          <w:szCs w:val="20"/>
          <w:lang w:val="nl-BE"/>
        </w:rPr>
        <w:t> bedoelde activiteit.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[ingevoegd door art. 3 van het Protocol van 14.04.2014]</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in de overeenkomstsluitende Staat waaruit de interest afkomstig is, overeenkomstig de wetgeving van die Staat.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12. Royalty's.</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Royalty's afkomstig uit een overeenkomstsluitende Staat en betaald aan een inwoner van de andere overeenkomstsluitende Staat zijn slechts in die andere Staat belastbaar indien die inwonende uiteindelijk gerechtigde tot de royalty is.</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Deze royalty's mogen echter ook in de overeenkomstsluitende Staat waaruit zij afkomstig zijn overeenkomstig de wetgeving van die Staat worden belast, maar indien de persoon die de royalty's ontvangt de werkelijke genieter ervan is, mag de aldus geheven belasting niet hoger zijn dan 5 percent van het brutobedrag van de royalty's.</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xml:space="preserve"> 3. De uitdrukking "royalty's", zoals gebezigd in dit artikel, betekent vergoedingen van welke aard ook voor het gebruik van, of voor het recht van gebruik van, een auteursrecht, een octrooi, een fabrieks- of handelsmerk, een tekening, een model, een plan, een geheim recept of een geheime werkwijze, of voor het gebruik van, of voor het recht van gebruik van, een industriële, commerciële of wetenschappelijke uitrusting of voor inlichtingen (know-how) omtrent ervaringen op het gebied van nijverheid, handel of wetenschap; deze uitdrukking betekent eveneens vergoedingen van welke aard ook voor het gebruik van, </w:t>
      </w:r>
      <w:r w:rsidRPr="004C4373">
        <w:rPr>
          <w:rFonts w:ascii="Titillium Web" w:hAnsi="Titillium Web"/>
          <w:color w:val="444444"/>
          <w:sz w:val="20"/>
          <w:szCs w:val="20"/>
          <w:lang w:val="nl-BE"/>
        </w:rPr>
        <w:lastRenderedPageBreak/>
        <w:t>of voor het recht van gebruik van, een auteursrecht op bioscoopfilms, en films of banden gebruikt voor televisie- of radiouitzendingen.</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[opgeheven en vervangen door art. 4 van het Protocol van 14.04.2014]</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4. De bepalingen van de paragrafen 1 en 2 zijn niet van toepassing indien de uiteindelijk gerechtigde tot de royalty's, die inwoner is van een overeenkomstsluitende Staat, in de andere overeenkomstsluitende Staat waaruit de royalty's afkomstig zijn, een bedrijf uitoefent met behulp van een aldaar gevestigde vaste inrichting of een zelfstandig beroep uitoefent met behulp van een aldaar gevestigde vaste basis, en het recht of het goed uit hoofde waarvan de royalty's verschuldigd zijn wezenlijk is verbonden met die vaste inrichting of met die vaste basis. In dat geval zijn de bepalingen van artikel 7 of artikel 14, naar het geval, van toepassing.</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[opgeheven en vervangen door art. 4 van het Protocol van 14.04.2014]</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5. Royalty's worden geacht uit een overeenkomstsluitende Staat afkomstig te zijn indien de schuldenaar die Staat zelf is, een staatkundig onderdeel, een plaatselijke gemeenschap of een inwoner van die overeenkomstsluitende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in de overeenkomstsluitende Staat waaruit de royalty's afkomstig zijn, overeenkomstig de wetgeving van die Staat.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13. Vermogenswinsten.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daaronder begrepen voordelen verkregen uit de vervreemding van die vaste inrichting (alleen of te zamen met de gehele onderneming) of van die vaste basis, mogen in die andere Staat worden belast.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Voordelen verkregen uit de vervreemding van schepen, luchtvaartuigen of spoor- of wegvoertuigen die in internationaal verkeer worden geëxploiteerd, van schepen die dienen voor het vervoer in de binnenwateren of van roerende goederen die bij de exploitatie van die schepen, luchtvaartuigen, spoor- of wegvoertuigen worden gebruikt, zijn slechts belastbaar in de overeenkomstsluitende Staat waar de plaats van de werkelijke leiding van de onderneming is gelegen.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 xml:space="preserve">4. Voordelen verkregen uit de vervreemding van aandelen in het kapitaal van een vennootschap waarvan het vermogen, onmiddellijk of middellijk, hoofdzakelijk bestaat uit in een overeenkomstsluitende Staat gelegen onroerende goederen, mogen door die Staat worden belast, doch slechts in zoverre die voordelen </w:t>
      </w:r>
      <w:r w:rsidRPr="004C4373">
        <w:rPr>
          <w:rFonts w:ascii="Titillium Web" w:hAnsi="Titillium Web"/>
          <w:color w:val="444444"/>
          <w:sz w:val="20"/>
          <w:szCs w:val="20"/>
          <w:lang w:val="nl-BE"/>
        </w:rPr>
        <w:lastRenderedPageBreak/>
        <w:t>betrekking hebben op in die Staat gelegen onroerende goederen. De uitdrukking "onroerend goed" die in deze paragraaf wordt gebruikt, omvat niet de onroerende goederen die een onderneming voor de uitoefening van haar bedrijf bezigt.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5. Voordelen verkregen uit de vervreemding van alle andere goederen dan die vermeld in de paragrafen 1, 2 en 3 zijn slechts belastbaar in de overeenkomstsluitende Staat waarvan de vervreemder inwoner is.</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14. Zelfstandige beroepen.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Inkomsten verkregen door een inwoner van een overeenkomstsluitende Staat in de uitoefening van een vrij beroep of terzake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15. Niet-zelfstandige beroepen.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a) de verkrijger in de andere Staat verblijft gedurende een tijdvak of tijdvakken die tijdens enig tijdperk van twaalf maanden dat aanvangt of eindigt tijdens het betrokken belastingjaar een totaal van 183 dagen niet te boven gaan, 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b) de beloningen worden betaald door of namens een werkgever die geen inwoner van de andere Staat is, 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c) de beloningen niet ten laste komen van een vaste inrichting of een vaste basis, die de werkgever in de andere Staat heeft.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Niettegenstaande de voorgaande bepalingen van dit artikel mogen beloningen verkregen ter zake van een dienstbetrekking uitgeoefend aan boord van een schip, een luchtvaartuig of een spoor- of wegvoertuig dat in internationaal verkeer wordt geëxploiteerd, of aan boord van een schip dat dient voor het vervoer in de binnenwateren, worden belast in de overeenkomstsluitende Staat waar de plaats van de werkelijke leiding van de onderneming is gelegen.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16. Vennootschapsleiding.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lastRenderedPageBreak/>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De voorgaande bepaling is ook van toepassing op beloningen verkregen terzake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Beloningen die een persoon, op wie paragraaf 1 van toepassing is, van een vennootschap verkrijgt die inwoner is van een overeenkomstsluitende Staat terzakevan de uitoefening van dagelijkse werkzaamheden van leidinggevende of van technische aard, en beloningen die een inwoner van een overeenkomstsluitendeStaat verkrijgt terzake van zijn persoonlijke werkzaamheid als vennoot in een vennootschap, niet zijnde een vennootschap op aandelen, die inwoner is van een overeenkomstsluitende Staat, mogen overeenkomstig de bepalingen van artikel 15 worden belast, alsof het ging om beloningen die een werknemer ter zake van een dienstbetrekking verkrijgt en alsof de werkgever de vennootschap was.</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17. Artiesten en sportbeoefenaars.</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Niettegenstaande de bepalingen van de paragrafen 1 en 2 zijn inkomsten uit werkzaamheden die zijn omschreven in paragraaf 1 en die zijn verricht in het kader van een culturele uitwisseling goedgekeurd door de Staat waarvan de artiesten of sportbeoefenaars inwoner zijn, slechts in die Staat belastbaar.</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18. Pensioenen</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Onder voorbehoud van de bepalingen van artikel 19, paragraaf 2, zijn pensioenen en andere soortgelijke beloningen betaald aan een inwoner van een overeenkomstsluitende Staat ter zake van een vroegere dienstbetrekking, slechts in die Staat belastbaar.</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Die pensioenen en andere soortgelijke beloningen die zijn betaald aan een inwoner van een overeenkomstsluitende Staat ter uitvoering van de socialezekerheidswetgeving of in het kader van enig ander pensioenstelsel, mogen in de andere overeenkomstsluitende Staat belast worden, maar enkel wanneer die bijdragen die zijn betaald ter uitvoering van die wetgeving of in het kader van dat stelsel voor de belastingheffing in die andere Staat werden erkend. In dat geval zal de aldus geheven belasting niet hoger bedragen dan 10 percent van het brutobedrag van de betalingen.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 [opgeheven en vervangen door art. 5 van het Protocol van 14.04.2014]</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lastRenderedPageBreak/>
        <w:t>Artikel 19. Overheidsfuncties.</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a) Beloningen, niet zijnde pensioenen, door een overeenkomstsluitende Staat of een plaatselijke gemeenschap daarvan betaald aan een natuurlijke persoon ter zake van diensten bewezen aan die gemeenschap, zijn slechts in die Staat belastbaar.</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b) Die beloningen zijn evenwel slechts in de andere overeenkomstsluitende Staat belastbaar indien de diensten in die Staat worden bewezen en de verkrijger van de beloning een inwoner van die Staat is, die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onderdaan is van de genoemde Staat, of</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niet uitsluitend met het oog op het bewijzen van de diensten inwoner van de genoemde Staat is geworden.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a) Pensioenen door een overeenkomstsluitende Staat of door een plaatselijke gemeenschap daarvan, hetzij rechtstreeks, hetzij uit door hen in het leven geroepen fondsen, betaald aan een natuurlijke persoon ter zake van diensten bewezen aan die Staat of aan die gemeenschap, zijn slechts in die Staat belastbaar.</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b) Die pensioenen zijn evenwel slechts in de andere overeenkomstsluitende Staat belastbaar indien de verkrijger inwoner en onderdaan is van die Staat.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De bepalingen van de artikelen 15, 16 en 18 zijn van toepassing op beloningen of pensioenen, betaald ter zake van diensten bewezen in het kader van een nijverheids- of handelsbedrijf uitgeoefend door een overeenkomstsluitende Staat of een plaatselijke gemeenschap daarvan.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20. Hoogleraren.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Beloningen, van welke aard ook, van hoogleraren en andere leden van het onderwijzend personeel, die inwoner zijn van een overeenkomstsluitende Staat en tijdelijk in de andere overeenkomstsluitende Staat verblijven om aldaar gedurende een tijdvak van ten hoogste twee jaar aan een universiteit of een andere officieel erkende onderwijsinrichting onderwijs te geven of zich met wetenschappelijk onderzoek bezig te houden, zijn slechts in de eerstbedoelde Staat belastbaar.</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De bepalingen van paragraaf 1 zijn niet van toepassing op inkomsten verkregen uit het verrichten van onderzoek, indien dat onderzoek niet wordt verricht in het algemeen belang maar in de eerste plaats voor het particuliere belang van één of meerdere bepaalde personen.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21. Andere inkomsten.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Ongeacht de afkomst ervan zijn bestanddelen van het inkomen van een inwoner van een overeenkomstsluitende Staat die niet in de voorgaande artikelen van deze Overeenkomst worden behandeld, slechts in die Staat belastbaar.</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 xml:space="preserve">2. De bepaling van paragraaf 1 is niet van toepassing op inkomsten, niet zijnde inkomsten uit onroerende goederen als omschreven in artikel 6, paragraaf 2, indien de verkrijger van die inkomsten, die inwoner is van een overeenkomstsluitendeStaat, in de andere overeenkomstsluitende Staat een nijverheids- of handelsbedrijf met behulp van een aldaar gevestigde vaste inrichting of een zelfstandig beroep door middel van een aldaar gevestigde vaste basis uitoefent en het recht of het goed dat de inkomsten oplevert </w:t>
      </w:r>
      <w:r w:rsidRPr="004C4373">
        <w:rPr>
          <w:rFonts w:ascii="Titillium Web" w:hAnsi="Titillium Web"/>
          <w:color w:val="444444"/>
          <w:sz w:val="20"/>
          <w:szCs w:val="20"/>
          <w:lang w:val="nl-BE"/>
        </w:rPr>
        <w:lastRenderedPageBreak/>
        <w:t>met die vaste inrichting of die vaste basis wezenlijk is verbonden. In dat geval zijn de bepalingen van artikel 7 of van artikel 14, naar het geval, van toepassing.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Niettegenstaande de bepalingen van de paragrafen 1 en 2, mogen bestanddelen van het inkomen van een inwoner van een overeenkomstsluitende Staat die niet in de voorgaande artikelen van de Overeenkomst worden behandeld en die uit de andere overeenkomstsluitende Staat afkomstig zijn, ook in die andere Staat worden belast indien die bestanddelen niet in de eerstbedoelde Staat zijn belast.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IV. Belastingheffing naar het vermogen.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22. Vermogen.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Vermogen bestaande uit onroerende goederen als omschreven in artikel 6, die een inwoner van een overeenkomstsluitende Staat bezit en die in de andere overeenkomstsluitende Staat zijn gelegen, mag in die andere Staat worden belast.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Vermogen bestaande uit schepen, luchtvaartuigen en spoor- of wegvoertuigen die in internationaal verkeer worden geëxploiteerd, uit schepen die dienen voor het vervoer in de binnenwateren, alsmede uit roerende goederen die bij de exploitatie van die schepen, luchtvaartuigen of voertuigen worden gebruikt, is slechts belastbaar in de overeenkomstsluitende Staat waar de plaats van de werkelijke leiding van de onderneming is gelegen.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4. Alle andere bestanddelen van het vermogen van een inwoner van een overeenkomstsluitende Staat zijn slechts in die Staat belastbaar.</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V. </w:t>
      </w:r>
      <w:r w:rsidRPr="004C4373">
        <w:rPr>
          <w:rFonts w:ascii="Titillium Web" w:hAnsi="Titillium Web"/>
          <w:b/>
          <w:bCs/>
          <w:color w:val="444444"/>
          <w:sz w:val="20"/>
          <w:szCs w:val="20"/>
          <w:lang w:val="nl-BE"/>
        </w:rPr>
        <w:softHyphen/>
        <w:t> Wijze waarop dubbele belasting wordt vermeden.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23.</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In België:</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a)</w:t>
      </w:r>
      <w:r w:rsidRPr="004C4373">
        <w:rPr>
          <w:rFonts w:ascii="Titillium Web" w:hAnsi="Titillium Web"/>
          <w:color w:val="444444"/>
          <w:sz w:val="20"/>
          <w:szCs w:val="20"/>
          <w:lang w:val="nl-BE"/>
        </w:rPr>
        <w:t> Indien een inwoner van België inkomsten verkrijgt, niet zijnde dividenden, interest of royalty's, of vermogensbestanddelen bezit die ingevolge de bepalingen van deze Overeenkomst in Polen zijn belast, stelt België deze inkomsten of deze vermogensbestanddelen vrij van belasting, maar indien die inwoner een natuurlijke persoon is, stelt België die inkomsten alleen vrij van belasting voor zover ze effectief zijn belast in Polen.</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b)</w:t>
      </w:r>
      <w:r w:rsidRPr="004C4373">
        <w:rPr>
          <w:rFonts w:ascii="Titillium Web" w:hAnsi="Titillium Web"/>
          <w:color w:val="444444"/>
          <w:sz w:val="20"/>
          <w:szCs w:val="20"/>
          <w:lang w:val="nl-BE"/>
        </w:rPr>
        <w:t> Niettegenstaande de bepalingen van subparagraaf a) en elke andere bepaling van de Overeenkomst, houdt België voor het berekenen van de aanvullende belastingen die worden geheven door de Belgische gemeenten en agglomeraties, rekening met de beroepsinkomsten die in België overeenkomstig subparagraaf a) vrijgesteld zijn van belasting. Die aanvullende belastingen worden berekend op de belasting die in België zou verschuldigd zijn indien de desbetreffende beroepsinkomsten uit Belgische bronnen waren behaald.</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lastRenderedPageBreak/>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Wanneer de inkomsten die een inwoner van België verkrijgt of het vermogen dat hij bezit, ingevolge enigerlei bepaling van de Overeenkomst vrijgesteld zijn van belasting in België, mag België om het bedrag van de belasting op het overige inkomen of vermogen van die inwoner te berekenen, niettemin het belastingtarief toepassen dat van toepassing zou zijn indien die inkomsten of vermogensbestanddelen niet waren vrijgesteld.</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c)</w:t>
      </w:r>
      <w:r w:rsidRPr="004C4373">
        <w:rPr>
          <w:rFonts w:ascii="Titillium Web" w:hAnsi="Titillium Web"/>
          <w:color w:val="444444"/>
          <w:sz w:val="20"/>
          <w:szCs w:val="20"/>
          <w:lang w:val="nl-BE"/>
        </w:rPr>
        <w:t> Dividenden die een vennootschap die inwoner is van België verkrijgt van een vennootschap die inwoner is van Polen, worden in België vrijgesteld van de vennootschapsbelasting op de voorwaarden en binnen de grenzen die in de Belgische wetgeving zijn bepaald.</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d)</w:t>
      </w:r>
      <w:r w:rsidRPr="004C4373">
        <w:rPr>
          <w:rFonts w:ascii="Titillium Web" w:hAnsi="Titillium Web"/>
          <w:color w:val="444444"/>
          <w:sz w:val="20"/>
          <w:szCs w:val="20"/>
          <w:lang w:val="nl-BE"/>
        </w:rPr>
        <w:t> Wanneer een vennootschap die inwoner is van België van een vennootschap die inwoner is van Polen dividenden verkrijgt die niet zijn vrijgesteld overeenkomstig subparagraaf c), worden die dividenden toch vrijgesteld van de vennootschaps-belasting in België indien de vennootschap die inwoner is van Polen daadwerkelijk betrokken is bij de actieve uitoefening van een bedrijf in Polen. In dat geval worden die dividenden vrijgesteld op de voorwaarden en binnen de grenzen die in de Belgische wetgeving zijn bepaald, met uitzondering van die welke verband houden met de belastingregeling die van toepassing is op de vennootschap die inwoner is van Polen of op de inkomsten waaruit de dividenden worden betaald. Deze bepaling is slechts van toepassing op dividenden die worden betaald uit winst die voortkomt uit de actieve uitoefening van een bedrijf.</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e)</w:t>
      </w:r>
      <w:r w:rsidRPr="004C4373">
        <w:rPr>
          <w:rFonts w:ascii="Titillium Web" w:hAnsi="Titillium Web"/>
          <w:color w:val="444444"/>
          <w:sz w:val="20"/>
          <w:szCs w:val="20"/>
          <w:lang w:val="nl-BE"/>
        </w:rPr>
        <w:t>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die bestaan uit interest of royalty's, de van die inkomsten geheven Poolse belasting in mindering gebracht van de Belgische belasting met betrekking tot die inkomsten.</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f)</w:t>
      </w:r>
      <w:r w:rsidRPr="004C4373">
        <w:rPr>
          <w:rFonts w:ascii="Titillium Web" w:hAnsi="Titillium Web"/>
          <w:color w:val="444444"/>
          <w:sz w:val="20"/>
          <w:szCs w:val="20"/>
          <w:lang w:val="nl-BE"/>
        </w:rPr>
        <w:t> Indien verliezen geleden door een onderneming die door een inwoner van België in een in Polen gelegen vaste inrichting wordt gedreven, voor de belastingheffing van die onderneming in België overeenkomstig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Polen van belasting is vrijgesteld door de verrekening van die verliezen.</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In Polen wordt dubbele belasting op de volgende wijze vermeden:</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a)</w:t>
      </w:r>
      <w:r w:rsidRPr="004C4373">
        <w:rPr>
          <w:rFonts w:ascii="Titillium Web" w:hAnsi="Titillium Web"/>
          <w:color w:val="444444"/>
          <w:sz w:val="20"/>
          <w:szCs w:val="20"/>
          <w:lang w:val="nl-BE"/>
        </w:rPr>
        <w:t> Indien een inwoner van Polen inkomsten verkrijgt die of vermogen bezit dat overeenkomstig de bepalingen van de Overeenkomst in België mogen worden belast, stelt Polen, onder voorbehoud van de bepalingen van de subparagrafen b) en c) van deze paragraaf, deze inkomsten of dat vermogen vrij van belasting.</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b)</w:t>
      </w:r>
      <w:r w:rsidRPr="004C4373">
        <w:rPr>
          <w:rFonts w:ascii="Titillium Web" w:hAnsi="Titillium Web"/>
          <w:color w:val="444444"/>
          <w:sz w:val="20"/>
          <w:szCs w:val="20"/>
          <w:lang w:val="nl-BE"/>
        </w:rPr>
        <w:t> Indien een inwoner van Polen inkomstenbestanddelen ontvangt die, overeenkomstig de bepalingen van de artikelen 7, 10, 11, 12, 13, 14 of 18 van de Overeenkomst in België mogen worden belast, verleent Polen een vermindering van de belasting naar het inkomen van die inwoner tot een bedrag dat gelijk is aan de in België betaalde belasting. Deze vermindering overschrijdt echter niet dat deel van de belasting zoals berekend vóór het verlenen van de vermindering, dat kan worden toegerekend aan die inkomstenbestanddelen die verkregen werden uit België.</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c)</w:t>
      </w:r>
      <w:r w:rsidRPr="004C4373">
        <w:rPr>
          <w:rFonts w:ascii="Titillium Web" w:hAnsi="Titillium Web"/>
          <w:color w:val="444444"/>
          <w:sz w:val="20"/>
          <w:szCs w:val="20"/>
          <w:lang w:val="nl-BE"/>
        </w:rPr>
        <w:t> Wanneer de inkomsten die een inwoner van Polen verkrijgt of het vermogen dat hij bezit, ingevolge enigerlei bepaling van de Overeenkomst, in die Staat vrijgesteld zijn van belasting, mag Polen, om het bedrag van de belasting op het overige inkomen of vermogen van die inwoner te berekenen, rekening houden met de vrijgestelde inkomsten of het vrijgesteld vermogen.</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d)</w:t>
      </w:r>
      <w:r w:rsidRPr="004C4373">
        <w:rPr>
          <w:rFonts w:ascii="Titillium Web" w:hAnsi="Titillium Web"/>
          <w:color w:val="444444"/>
          <w:sz w:val="20"/>
          <w:szCs w:val="20"/>
          <w:lang w:val="nl-BE"/>
        </w:rPr>
        <w:t> Niettegenstaande de bepalingen van subparagraaf </w:t>
      </w:r>
      <w:r w:rsidRPr="004C4373">
        <w:rPr>
          <w:rFonts w:ascii="Titillium Web" w:hAnsi="Titillium Web"/>
          <w:i/>
          <w:iCs/>
          <w:color w:val="444444"/>
          <w:sz w:val="20"/>
          <w:szCs w:val="20"/>
          <w:lang w:val="nl-BE"/>
        </w:rPr>
        <w:t>b)</w:t>
      </w:r>
      <w:r w:rsidRPr="004C4373">
        <w:rPr>
          <w:rFonts w:ascii="Titillium Web" w:hAnsi="Titillium Web"/>
          <w:color w:val="444444"/>
          <w:sz w:val="20"/>
          <w:szCs w:val="20"/>
          <w:lang w:val="nl-BE"/>
        </w:rPr>
        <w:t>, worden dividenden die een vennootschap die inwoner is van Polen verkrijgt van een vennootschap die inwoner is van België, in Polen vrijgesteld van de vennootschapsbelasting wanneer de vennootschap die inwoner is van Polen op de datum van uitbetaling van de dividenden ten minste 10 percent bezit van het kapitaal van de vennootschap die de dividenden uitbetaalt en dit gedurende een ononderbroken tijdvak van ten minste 24 maanden.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lastRenderedPageBreak/>
        <w:t> [opgeheven en vervangen door art. 6 van het Protocol van 14.04.2014]</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VI. </w:t>
      </w:r>
      <w:r w:rsidRPr="004C4373">
        <w:rPr>
          <w:rFonts w:ascii="Titillium Web" w:hAnsi="Titillium Web"/>
          <w:b/>
          <w:bCs/>
          <w:color w:val="444444"/>
          <w:sz w:val="20"/>
          <w:szCs w:val="20"/>
          <w:lang w:val="nl-BE"/>
        </w:rPr>
        <w:softHyphen/>
        <w:t> Bijzondere bepalingen.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24. Non-discriminatie.</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Staatlozen die inwoner zijn van een overeenkomstsluitende Staat, worden noch in de ene noch in de andere overeenkomstsluitende Staat onderworpen aan enige belastingheffing of daarmee verband houdende verplichting, die anders of zwaarder is dan de belastingheffing en daarmee verband houdende verplichtingen waaraan onderdanen van de desbetreffende Staat onder gelijke omstandigheden zijn of kunnen worden onderworpen.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4.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daarmee verband houdende verplichting onderworpen die anders of zwaarder is dan de belastingheffing en daarmee verband houdende verplichtingen waaraan andere, soortgelijke ondernemingen van de eerstbedoelde Staat zijn of kunnen worden onderworpen.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6. Niettegenstaande de bepalingen van artikel 2 zijn de bepalingen van dit artikel van toepassing op belastingen van elke soort en benaming.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25. Regeling voor onderling overleg.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lastRenderedPageBreak/>
        <w:t>1. Indien een persoon van oordeel is dat de maatregelen van een overeenkomstsluitende Staat of van beide overeenkomst- 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onderdaan is. Het geval moet worden voorgelegd binnen drie jaar nadat de maatregel die een belastingheffing ten gevolge heeft die niet in overeenstemming is met de bepalingen van de Overeenkomst, voor het eerst te zijner kennis is gebracht.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 De overeengekomen regeling wordt uitgevoerd ongeacht de termijnen waarin het interne recht van de overeenkomstsluitende Staten voorziet.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5. De bevoegde autoriteiten van de overeenkomstsluitende Staten kunnen zich rechtstreeks met elkander in verbinding stellen voor de toepassing van de Overeenkomst.</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6. Wanneer,</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a)</w:t>
      </w:r>
      <w:r w:rsidRPr="004C4373">
        <w:rPr>
          <w:rFonts w:ascii="Titillium Web" w:hAnsi="Titillium Web"/>
          <w:color w:val="444444"/>
          <w:sz w:val="20"/>
          <w:szCs w:val="20"/>
          <w:lang w:val="nl-BE"/>
        </w:rPr>
        <w:t> een persoon overeenkomstig paragraaf 1 een geval heeft voorgelegd aan de bevoegde autoriteit van een overeenkomstsluitende Staat omdat de maatregelen van een overeenkomstsluitende Staat of van beide overeenkomstsluitende Staten voor hem geleid hebben tot een belastingheffing die niet in overeenstemming is met de bepalingen van de Overeenkomst, en</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b)</w:t>
      </w:r>
      <w:r w:rsidRPr="004C4373">
        <w:rPr>
          <w:rFonts w:ascii="Titillium Web" w:hAnsi="Titillium Web"/>
          <w:color w:val="444444"/>
          <w:sz w:val="20"/>
          <w:szCs w:val="20"/>
          <w:lang w:val="nl-BE"/>
        </w:rPr>
        <w:t> de bevoegde autoriteiten er niet in slagen om binnen een termijn van twee jaar vanaf de datum dat het geval werd voorgelegd aan de bevoegde autoriteit van de andere overeenkomstsluitende Staat, over dat geval overeenstemming te bereiken conform paragraaf 2,</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worden alle onopgeloste punten die voortkomen uit dat geval aan arbitrage onderworpen indien de persoon daarom verzoekt binnen een termijn van twee jaar vanaf de eerste dag waarop om arbitrage verzocht kan worden. Die onopgeloste punten worden evenwel niet aan arbitrage onderworpen indien daaromtrent reeds een beslissing werd uitgesproken door een rechterlijke instantie of een administratieve rechtbank van de ene of de andere overeenkomstsluitende Staat. Tenzij een rechtstreeks bij het geval betrokken persoon de overeengekomen regeling tot uitvoering van de arbitragebeslissing niet aanvaardt, is die beslissing bindend voor beide overeenkomstsluitende Staten en wordt ze uitgevoerd ongeacht de termijnen waarin het interne recht van die Staten voorziet. De bevoegde autoriteiten van de overeenkomstsluitende Staten regelen de wijze van toepassing van deze paragraaf in onderlinge overeenstemming.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[ingevoegd door art. 7 van het Protocol van 14.04.2014]</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26. Uitwisseling van inlichtingen.</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lastRenderedPageBreak/>
        <w:t>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overeenkomstsluitendeStaten of de staatkundige onderdelen of plaatselijke gemeenschappen daarvan, voor zover de belastingheffing waarin die nationale wetgeving voorziet niet in strijd is met de Overeenkomst. De uitwisseling van inlichtingen wordt niet beperkt door de artikelen 1 en 2.</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deze inlichtingen kenbaar maken tijdens openbare rechtszittingen of in rechterlijke beslissingen. Niettegenstaande het voorafgaande, mogen de door een overeenkomstsluitende Staat ontvangen inlichtingen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In geen geval mogen de bepalingen van de paragrafen 1 en 2 aldus worden uitgelegd dat aan een overeenkomstsluitende Staat de verplichting wordt opgelegd:</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a)</w:t>
      </w:r>
      <w:r w:rsidRPr="004C4373">
        <w:rPr>
          <w:rFonts w:ascii="Titillium Web" w:hAnsi="Titillium Web"/>
          <w:color w:val="444444"/>
          <w:sz w:val="20"/>
          <w:szCs w:val="20"/>
          <w:lang w:val="nl-BE"/>
        </w:rPr>
        <w:t> administratieve maatregelen te nemen die afwijken van de wetgeving en de administratieve praktijk van die of van de andere overeenkomstsluitende Staat;</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b)</w:t>
      </w:r>
      <w:r w:rsidRPr="004C4373">
        <w:rPr>
          <w:rFonts w:ascii="Titillium Web" w:hAnsi="Titillium Web"/>
          <w:color w:val="444444"/>
          <w:sz w:val="20"/>
          <w:szCs w:val="20"/>
          <w:lang w:val="nl-BE"/>
        </w:rPr>
        <w:t> inlichtingen te verstrekken die niet verkrijgbaar zijn volgens de wetgeving of in de normale gang van de administratieve werkzaamheden van die of van de andere overeenkomstsluitende Staat;</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c)</w:t>
      </w:r>
      <w:r w:rsidRPr="004C4373">
        <w:rPr>
          <w:rFonts w:ascii="Titillium Web" w:hAnsi="Titillium Web"/>
          <w:color w:val="444444"/>
          <w:sz w:val="20"/>
          <w:szCs w:val="20"/>
          <w:lang w:val="nl-BE"/>
        </w:rPr>
        <w:t> inlichtingen te verstrekken die een handels-, bedrijfs-, nijverheids- of beroepsgeheim of een handelswerkwijze zouden onthullen, dan wel inlichtingen waarvan het verstrekken in strijd zou zijn met de openbare orde.</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4. Wanneer op basis van dit artikel door een overeenkomstsluitende Staat om inlichtingen is verzocht, gebruikt de andere overeenkomstsluitende Staat de middelen voor het verzamelen van inlichtingen waarover hij beschikt om de gevraagde inlichtingen te verkrijgen, zelfs al heeft die andere Staat die inlichtingen niet nodig voor zijn eigen belastingdoeleinden. De verplichting die in de vorige zin is vervat, is onderworpen aan de beperkingen waarin paragraaf 3 voorziet, maar die beperkingen mogen in geen geval aldus worden uitgelegd dat ze een overeenkomstsluitende Staat toestaan het verstrekken van inlichtingen te weigeren enkel omdat die Staat geen binnenlands belang heeft bij die inlichtingen.</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5. In geen geval mogen de bepalingen van paragraaf 3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vertrouwenspersoon of omdat de inlichtingen betrekking hebben op eigendomsbelangen in een persoon. Voor zover zulks nodig is om die inlichtingen te verkrijgen heeft de belastingadministratie van de aangezochte overeenkomstsluitende Staat de bevoegdheid om te vragen inlichtingen kenbaar te maken en om een onderzoek en verhoren in te stellen, niettegenstaande andersluidende bepalingen in de binnenlandse belastingwetgeving van die Staat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 [opgeheven en vervangen door art. 8 van het Protocol van 14.04.2014]</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27. Invorderingsbijstand.</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lastRenderedPageBreak/>
        <w:t>1. De overeenkomstsluitende Staten nemen op zich elkander hulp en bijstand te verlenen voor de betekening en de invordering van de in artikel 2 bedoelde belastingen, alsmede van de verhogingen, opcentiemen, interest, kosten en boeten van niet strafrechtelijke aard.</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Op verzoekschrift van de bevoegde autoriteit van een overeenkomstsluitendeStaat zorgt de bevoegde autoriteit van de andere overeenkomstsluitende Staat, overeenkomstig de wetten en de regels welke voor de betekening en de invordering van zijn eigen belastingen van toepassing zijn, voor de betekening en de invordering van de in paragraaf 1 bedoelde belastingvorderingen die in de eerstbedoelde Staat eisbaar zijn. Zodanige vorderingen genieten geen enkel voorrecht in de aangezochte Staat en deze Staat is niet gehouden uitvoeringsmiddelen aan te wenden die niet toegestaan zijn door de wetten of de regels van de aanzoekende Staat.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De in paragraaf 2 bedoelde verzoekschriften worden gestaafd met een officieel afschrift van de uitvoerbare titels, eventueel vergezeld van een officieel afschrift van de administratieve of rechterlijke beslissingen die kracht van gewijsde hebben verworven.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tot 3 zijn op die maatregelen van overeenkomstige toepassing.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5. Artikel 26, paragraaf 1 is mede van toepassing op elke inlichting die ingevolge dit artikel ter kennis van de bevoegde autoriteit van een overeenkomstsluitende Staat wordt gebracht.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28. Leden van diplomatieke zendingen en consulaire posten.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De bepalingen van deze Overeenkomst tasten in geen enkel opzicht de fiscale voorrechten aan die leden van diplomatieke zendingen of consulaire posten ontlenen aan de algemene regelen van het volkenrecht of aan bepalingen van bijzondere overeenkomsten.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Voor de toepassing van de Overeenkomst worden de leden van diplomatieke zendingen of consulaire posten van een overeenkomstsluitende Staat die in de andere overeenkomstsluitende Staat of in een derde Staat geaccrediteerd zijn en die de nationaliteit van de zendstaat bezitten, geacht inwoner van die Staat te zijn indien zij aldaar ter zake van belastingen naar het inkomen en naar het vermogen aan dezelfde verplichtingen zijn onderworpen als de inwoners van die Staat.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De Overeenkomst is niet van toepassing op internationale organisaties, hun organen of hun ambtenaren, noch op personen die lid zijn van diplomatieke zendingen of consulaire posten van een derde Staat, indien deze in een overeenkomstsluitende Staat verblijven en inzake belastingen naar het inkomen of naar het vermogen niet als inwoners van de ene of de andere overeenkomstsluitende Staat worden behandeld.</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28A. Beperking van de voordelen</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Niettegenstaande de andere bepalingen van de Overeenkomst, zijn de voordelen van de Overeenkomst niet van toepassing indien inkomsten betaald of verkregen zijn in verband met een kunstmatige constructie.</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0" w:beforeAutospacing="0" w:after="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[ingevoegd door art. 9 van het Protocol van 14.04.2014]</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lastRenderedPageBreak/>
        <w:t>VII. – Slotbepalingen.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i/>
          <w:i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29. Inwerkingtreding.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1. Elke overeenkomstsluitende Staat zal de andere overeenkomstsluitende Staat in kennis stellen van de voltooiing van de procedures die door zijn wetgeving voor de inwerkingtreding van deze Overeenkomst is vereist. De Overeenkomst zal in werking treden de vijftiende dag na de datum waarop de tweede kennisgeving is ontvangen.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2. De bepalingen van de Overeenkomst zullen van toepassing zijn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a) op de bij de bron verschuldigde belastingen op inkomsten die zijn toegekend of betaalbaar gesteld op of na 1 januari van het jaar dat onmiddellijk volgt op dat waarin de Overeenkomst in werking treedt;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b) op de andere belastingen geheven naar inkomsten van belastbare tijdperken die aanvangen op of na 1 januari van het jaar dat onmiddellijk volgt op dat waarin de Overeenkomst in werking is getreden;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c) op belastingen naar het vermogen geheven van bestanddelen van het vermogen die bestaan op 1 januari van elk jaar na dat waarin de Overeenkomst in werking is getreden.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3. De op 14 september 1976 te Brussel ondertekende Overeenkomst tussen de Regering van het Koninkrijk België en de Regering van de Poolse Volksrepubliek tot het vermijden van dubbele belasting en tot het voorkomen van het ontgaan van belasting inzake belastingen naar het inkomen en naar het vermogen, en het Slotprotocol, zullen eindigen en ophouden toepassing te vinden op alle Belgische of Poolse belastingen met betrekking tot de inkomsten waarvoor deze Overeenkomst ter zake van die belastingen overeenkomstig de bepalingen van paragraaf 2 uitwerking heeft.</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i/>
          <w:iCs/>
          <w:color w:val="444444"/>
          <w:sz w:val="20"/>
          <w:szCs w:val="20"/>
          <w:lang w:val="nl-BE"/>
        </w:rPr>
        <w:t>Artikel 30. Beëindiging.</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Deze Overeenkomst blijft van kracht totdat zij door een overeenkomstsluitendeStaat is opgezegd, maar elk van de overeenkomstsluitende Staten kan tot en met 30 juni van elk kalenderjaar vanaf het vijfde jaar dat volgt op het jaar waarin de Overeenkomst in werking is getreden, aan de andere overeenkomstsluitende Staat langs diplomatieke weg een schriftelijke opzegging te doen toekomen. In geval van opzegging vóór 1 juli van zodanig jaar, houdt de Overeenkomst op van toepassing te zijn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a) op de bij de bron verschuldigde belastingen op inkomsten die zijn toegekend of betaalbaar gesteld ten laatste op 1 januari van het jaar dat onmiddellijk volgt op dat waarin de kennisgeving van de beëindiging is gedaan;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b) op de andere belastingen geheven naar inkomsten van belastbare tijdperken die aanvangen op of na 1 januari van het jaar dat onmiddellijk volgt op dat waarin de kennisgeving van de beëindiging is gedaan;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c) op belastingen naar het vermogen geheven van bestanddelen van het vermogen die bestaan op 1 januari van elk jaar dat volgt op dat waarin de kennisgeving van de beëindiging is gedaan.</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Ten blijke waarvan de ondergetekenden, daartoe behoorlijk gevolmachtigd door hun respectieve Regeringen, deze Overeenkomst hebben ondertekend.</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lastRenderedPageBreak/>
        <w:t> </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color w:val="444444"/>
          <w:sz w:val="20"/>
          <w:szCs w:val="20"/>
          <w:lang w:val="nl-BE"/>
        </w:rPr>
        <w:t>Gedaan in tweevoud te Warschau, op 20 augustus2001, inde Nederlandse, de Franse en de Poolse taal, zijnde de drie teksten gelijkelijk authentiek.</w:t>
      </w:r>
    </w:p>
    <w:p w:rsidR="004C4373" w:rsidRPr="004C4373" w:rsidRDefault="004C4373" w:rsidP="004C4373">
      <w:pPr>
        <w:pStyle w:val="Normaalweb"/>
        <w:shd w:val="clear" w:color="auto" w:fill="FFFFFF"/>
        <w:spacing w:before="280" w:beforeAutospacing="0" w:after="280" w:afterAutospacing="0"/>
        <w:rPr>
          <w:rFonts w:ascii="Titillium Web" w:hAnsi="Titillium Web"/>
          <w:color w:val="444444"/>
          <w:sz w:val="20"/>
          <w:szCs w:val="20"/>
          <w:lang w:val="nl-BE"/>
        </w:rPr>
      </w:pPr>
      <w:r w:rsidRPr="004C4373">
        <w:rPr>
          <w:rFonts w:ascii="Titillium Web" w:hAnsi="Titillium Web"/>
          <w:b/>
          <w:bCs/>
          <w:color w:val="444444"/>
          <w:sz w:val="20"/>
          <w:szCs w:val="20"/>
          <w:lang w:val="nl-BE"/>
        </w:rPr>
        <w:t> </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b/>
          <w:bCs/>
          <w:i/>
          <w:iCs/>
          <w:color w:val="444444"/>
          <w:sz w:val="20"/>
          <w:szCs w:val="20"/>
        </w:rPr>
        <w:t>Protocol.</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 </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Bij de ondertekening van de Overeenkomst tussen het Koninkrijk België en de Republiek Polen tot het vermijden van dubbele belasting en tot het voorkomen van het ontduiken en het ontgaan van belasting inzake belastingen naar het inkomen en naar het vermogen, zijn de ondergetekenden de volgende bepalingen overeengekomen die een integrerend deel van de Overeenkomst vormen.</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1. Met betrekking tot artikel 7, paragrafen 1 en 2 :</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In het geval van contracten voor de studie, de levering, de installatie of constructie van handels-, wetenschappelijke B of nijverheidslokalen of uitrustingen, of van openbare werken, wordt de winst die kan worden toegerekend aan een vaste inrichting gelegen in een overeenkomstsluitende Staat, met behulp waarvan een onderneming van de andere Staat haar werkzaamheid uitoefent, uitsluitend vastgesteld op basis van het gedeelte van het contract dat daadwerkelijk door de vaste inrichting wordt uitgevoerd in de overeenkomstsluitende Staat waar deze vaste inrichting is gelegen.</w:t>
      </w:r>
    </w:p>
    <w:p w:rsidR="004C4373" w:rsidRDefault="004C4373" w:rsidP="004C437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0"/>
          <w:szCs w:val="20"/>
        </w:rPr>
        <w:t>1A. Met betrekking tot de artikelen 10, paragraaf 2, subparagraaf </w:t>
      </w:r>
      <w:r>
        <w:rPr>
          <w:rFonts w:ascii="Titillium Web" w:hAnsi="Titillium Web"/>
          <w:i/>
          <w:iCs/>
          <w:color w:val="444444"/>
          <w:sz w:val="20"/>
          <w:szCs w:val="20"/>
        </w:rPr>
        <w:t>a)</w:t>
      </w:r>
      <w:r>
        <w:rPr>
          <w:rFonts w:ascii="Titillium Web" w:hAnsi="Titillium Web"/>
          <w:color w:val="444444"/>
          <w:sz w:val="20"/>
          <w:szCs w:val="20"/>
        </w:rPr>
        <w:t> en 23, paragraaf 2, subparagraaf </w:t>
      </w:r>
      <w:r>
        <w:rPr>
          <w:rFonts w:ascii="Titillium Web" w:hAnsi="Titillium Web"/>
          <w:i/>
          <w:iCs/>
          <w:color w:val="444444"/>
          <w:sz w:val="20"/>
          <w:szCs w:val="20"/>
        </w:rPr>
        <w:t>d)</w:t>
      </w:r>
      <w:r>
        <w:rPr>
          <w:rFonts w:ascii="Titillium Web" w:hAnsi="Titillium Web"/>
          <w:color w:val="444444"/>
          <w:sz w:val="20"/>
          <w:szCs w:val="20"/>
        </w:rPr>
        <w:t>:</w:t>
      </w:r>
    </w:p>
    <w:p w:rsidR="004C4373" w:rsidRDefault="004C4373" w:rsidP="004C437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0"/>
          <w:szCs w:val="20"/>
        </w:rPr>
        <w:t> </w:t>
      </w:r>
    </w:p>
    <w:p w:rsidR="004C4373" w:rsidRDefault="004C4373" w:rsidP="004C437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0"/>
          <w:szCs w:val="20"/>
        </w:rPr>
        <w:t>Voor het berekenen van het ononderbroken tijdvak van ten minste 24 maanden gedurende hetwelk de deelneming in bezit moet worden gehouden, wordt rekening gehouden met de maanden die voorafgaan aan de datum van betaling van de dividenden, alsmede met de maanden die volgen op die datum.".</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i/>
          <w:iCs/>
          <w:color w:val="444444"/>
          <w:sz w:val="20"/>
          <w:szCs w:val="20"/>
        </w:rPr>
        <w:t>[ingevoegd door art. 10 van het Protocol van 14.04.2014]</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 </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2. Met betrekking tot artikel 12, paragraaf 3 :</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Voor de toepassing van artikel 12, paragraaf 3 van de Overeenkomst worden de vergoedingen betaald voor technische bijstand of technische diensten die belastbaar zijn overeenkomstig de bepalingen van artikel 7 of van artikel 14, naar het geval, niet in aanmerking genomen als vergoedingen voor inlichtingen omtrent een ervaring opgedaan op het gebied van nijverheid, handel of wetenschap.</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Indien het contract dat aanleiding geeft tot het betalen van vergoedingen echter zowel betrekking heeft op de mededeling van inlichtingen als op het verlenen van technische bijstand of het verrichten van technische diensten, doch de mededeling van inlichtingen verreweg het belangrijkste deel vormt van het contract en het verlenen van technische bijstand of het verrichten van technische diensten slechts een zuiver bijkomstig karakter heeft, worden die vergoedingen in hun geheel beschouwd als royalty's.</w:t>
      </w:r>
    </w:p>
    <w:p w:rsidR="004C4373" w:rsidRDefault="004C4373" w:rsidP="004C437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0"/>
          <w:szCs w:val="20"/>
        </w:rPr>
        <w:t>2A. Met betrekking tot artikel 15, paragrafen 1 en 2:</w:t>
      </w:r>
    </w:p>
    <w:p w:rsidR="004C4373" w:rsidRDefault="004C4373" w:rsidP="004C437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0"/>
          <w:szCs w:val="20"/>
        </w:rPr>
        <w:t>Er is overeengekomen dat een dienstbetrekking uitgeoefend wordt in een overeenkomstsluitende Staat wanneer de werkzaamheid van de werknemer ter zake waarvan de lonen, salarissen en andere soortgelijke beloningen worden betaald, daadwerkelijk in die Staat wordt uitgeoefend. De werkzaamheid wordt daadwerkelijk in die Staat uitgeoefend wanneer de werknemer fysiek in die Staat aanwezig is voor het uitoefenen van de werkzaamheid, ongeacht de plaats waar de arbeidsovereenkomst werd opgemaakt, de woonplaats van de werkgever of van de persoon die de beloningen uitbetaalt, de plaats of het tijdstip van betaling van de beloningen, of de plaats waar de resultaten van het werk van de werknemer worden geëxploiteerd.</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i/>
          <w:iCs/>
          <w:color w:val="444444"/>
          <w:sz w:val="20"/>
          <w:szCs w:val="20"/>
        </w:rPr>
        <w:lastRenderedPageBreak/>
        <w:t>[ingevoegd door art. 10 van het Protocol van 14.04.2014]</w:t>
      </w:r>
    </w:p>
    <w:p w:rsidR="004C4373" w:rsidRDefault="004C4373" w:rsidP="004C437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0"/>
          <w:szCs w:val="20"/>
        </w:rPr>
        <w:t> </w:t>
      </w:r>
    </w:p>
    <w:p w:rsidR="004C4373" w:rsidRDefault="004C4373" w:rsidP="004C437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0"/>
          <w:szCs w:val="20"/>
        </w:rPr>
        <w:t>2B. Met betrekking tot artikel 23, paragraaf 1, subparagraaf </w:t>
      </w:r>
      <w:r>
        <w:rPr>
          <w:rFonts w:ascii="Titillium Web" w:hAnsi="Titillium Web"/>
          <w:i/>
          <w:iCs/>
          <w:color w:val="444444"/>
          <w:sz w:val="20"/>
          <w:szCs w:val="20"/>
        </w:rPr>
        <w:t>a)</w:t>
      </w:r>
      <w:r>
        <w:rPr>
          <w:rFonts w:ascii="Titillium Web" w:hAnsi="Titillium Web"/>
          <w:color w:val="444444"/>
          <w:sz w:val="20"/>
          <w:szCs w:val="20"/>
        </w:rPr>
        <w:t>:</w:t>
      </w:r>
    </w:p>
    <w:p w:rsidR="004C4373" w:rsidRDefault="004C4373" w:rsidP="004C4373">
      <w:pPr>
        <w:pStyle w:val="Normaalweb"/>
        <w:shd w:val="clear" w:color="auto" w:fill="FFFFFF"/>
        <w:spacing w:before="0" w:beforeAutospacing="0" w:after="0" w:afterAutospacing="0"/>
        <w:rPr>
          <w:rFonts w:ascii="Titillium Web" w:hAnsi="Titillium Web"/>
          <w:color w:val="444444"/>
          <w:sz w:val="20"/>
          <w:szCs w:val="20"/>
        </w:rPr>
      </w:pPr>
      <w:r>
        <w:rPr>
          <w:rFonts w:ascii="Titillium Web" w:hAnsi="Titillium Web"/>
          <w:color w:val="444444"/>
          <w:sz w:val="20"/>
          <w:szCs w:val="20"/>
        </w:rPr>
        <w:t>Er is overeengekomen dat een inkomensbestanddeel in Polen belast is, wanneer dat inkomensbestanddeel in Polen onderworpen is aan het belastingstelsel dat normaal op dat inkomensbestanddeel van toepassing is overeenkomstig de Poolse belastingwetgeving</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i/>
          <w:iCs/>
          <w:color w:val="444444"/>
          <w:sz w:val="20"/>
          <w:szCs w:val="20"/>
        </w:rPr>
        <w:t>[ingevoegd door art. 10 van het Protocol van 14.04.2014]</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 </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3. Met betrekking tot artikel 27 en 29 :</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In afwijking van artikel 29, § 2, zullen de bepalingen van artikel 27 van de Overeenkomst van toepassing zijn :</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a) op de bij de bron verschuldigde belastingen om inkomsten die zijn toegekend of betaalbaar gesteld op of na 1 januari van het vijfde jaar dat volgt op dat waarin de Overeenkomst in werking is getreden;</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b) op de andere belastingen geheven naar inkomsten van belastbare tijdperken die aanvangen op of na 1 januari van het vijfde jaar dat volgt op dat waarin de Overeenkomst in werking is getreden;</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c) op belastingen naar het vermogen geheven van bestandelen van het vermogen die bestaan op 1 januari van het vijfde jaar dat volgt op dat waarin de Overeenkomst in werking is getreden.</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 </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Ten blijke waarvan de ondergetekenden, daartoe behoorlijk gevolmachtigd door hun respectieve Regeringen, dit Protocol hebben ondertekend.</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 </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Gedaan in tweevoud te Warschau, op 20 augustus2001, inde Nederlandse, de Franse en de Poolse taal, zijnde de drie teksten gelijkelijk authentiek.</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 </w:t>
      </w:r>
    </w:p>
    <w:p w:rsidR="004C4373" w:rsidRDefault="004C4373" w:rsidP="004C4373">
      <w:pPr>
        <w:pStyle w:val="Normaalweb"/>
        <w:shd w:val="clear" w:color="auto" w:fill="FFFFFF"/>
        <w:spacing w:before="280" w:beforeAutospacing="0" w:after="280" w:afterAutospacing="0"/>
        <w:rPr>
          <w:rFonts w:ascii="Titillium Web" w:hAnsi="Titillium Web"/>
          <w:color w:val="444444"/>
          <w:sz w:val="20"/>
          <w:szCs w:val="20"/>
        </w:rPr>
      </w:pPr>
      <w:r>
        <w:rPr>
          <w:rFonts w:ascii="Titillium Web" w:hAnsi="Titillium Web"/>
          <w:color w:val="444444"/>
          <w:sz w:val="20"/>
          <w:szCs w:val="20"/>
        </w:rPr>
        <w:t> </w:t>
      </w:r>
    </w:p>
    <w:p w:rsidR="00B422A3" w:rsidRPr="004C4373" w:rsidRDefault="00B422A3" w:rsidP="004C4373">
      <w:bookmarkStart w:id="0" w:name="_GoBack"/>
      <w:bookmarkEnd w:id="0"/>
    </w:p>
    <w:sectPr w:rsidR="00B422A3" w:rsidRPr="004C4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0F7CFF"/>
    <w:rsid w:val="001F1EE1"/>
    <w:rsid w:val="00206712"/>
    <w:rsid w:val="002907DD"/>
    <w:rsid w:val="002D57C8"/>
    <w:rsid w:val="002D6F2A"/>
    <w:rsid w:val="002F7C63"/>
    <w:rsid w:val="00305853"/>
    <w:rsid w:val="00314004"/>
    <w:rsid w:val="003679F8"/>
    <w:rsid w:val="003C1A9A"/>
    <w:rsid w:val="00400021"/>
    <w:rsid w:val="00456DB4"/>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F4797"/>
    <w:rsid w:val="00707A00"/>
    <w:rsid w:val="00744167"/>
    <w:rsid w:val="007D6E3B"/>
    <w:rsid w:val="007E5AD1"/>
    <w:rsid w:val="00847C91"/>
    <w:rsid w:val="00882974"/>
    <w:rsid w:val="008966EB"/>
    <w:rsid w:val="008A079A"/>
    <w:rsid w:val="008B1D8B"/>
    <w:rsid w:val="008E1BC6"/>
    <w:rsid w:val="008E22A8"/>
    <w:rsid w:val="00951E6F"/>
    <w:rsid w:val="009B6F03"/>
    <w:rsid w:val="00A237A1"/>
    <w:rsid w:val="00A35916"/>
    <w:rsid w:val="00A403C7"/>
    <w:rsid w:val="00A44B57"/>
    <w:rsid w:val="00AB4E38"/>
    <w:rsid w:val="00B22AB6"/>
    <w:rsid w:val="00B422A3"/>
    <w:rsid w:val="00BA6EF2"/>
    <w:rsid w:val="00BB775C"/>
    <w:rsid w:val="00BE4EC5"/>
    <w:rsid w:val="00CD239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kamer.be/FLWB/PDF/54/2094/54K2094001.pdf" TargetMode="External"/><Relationship Id="rId5" Type="http://schemas.openxmlformats.org/officeDocument/2006/relationships/hyperlink" Target="http://www.senate.be/www/webdriver?MItabObj=pdf&amp;MIcolObj=pdf&amp;MInamObj=pdfid&amp;MItypeObj=application/pdf&amp;MIvalObj=5033195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10462</Words>
  <Characters>62360</Characters>
  <Application>Microsoft Office Word</Application>
  <DocSecurity>0</DocSecurity>
  <Lines>2494</Lines>
  <Paragraphs>1549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2019-05-23T15:56:00Z</dcterms:created>
  <dcterms:modified xsi:type="dcterms:W3CDTF">2019-05-23T15:56:00Z</dcterms:modified>
</cp:coreProperties>
</file>