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EA5" w:rsidRPr="00030EA5" w:rsidRDefault="00030EA5" w:rsidP="00030EA5">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030EA5">
        <w:rPr>
          <w:rFonts w:ascii="Verdana" w:eastAsia="Times New Roman" w:hAnsi="Verdana" w:cs="Times New Roman"/>
          <w:color w:val="777777"/>
          <w:kern w:val="36"/>
          <w:sz w:val="55"/>
          <w:szCs w:val="55"/>
          <w:lang w:eastAsia="en-GB"/>
        </w:rPr>
        <w:t>Circulaire Ci.R9.Aus/330.472 dd. 10.08.1984</w:t>
      </w:r>
    </w:p>
    <w:bookmarkEnd w:id="0"/>
    <w:p w:rsidR="00030EA5" w:rsidRPr="00030EA5" w:rsidRDefault="00030EA5" w:rsidP="00030EA5">
      <w:pPr>
        <w:spacing w:after="0" w:line="240" w:lineRule="auto"/>
        <w:jc w:val="both"/>
        <w:rPr>
          <w:rFonts w:ascii="Times New Roman" w:eastAsia="Times New Roman" w:hAnsi="Times New Roman" w:cs="Times New Roman"/>
          <w:sz w:val="24"/>
          <w:szCs w:val="24"/>
          <w:lang w:eastAsia="en-GB"/>
        </w:rPr>
      </w:pPr>
      <w:r w:rsidRPr="00030EA5">
        <w:rPr>
          <w:rFonts w:ascii="Verdana" w:eastAsia="Times New Roman" w:hAnsi="Verdana" w:cs="Times New Roman"/>
          <w:color w:val="444444"/>
          <w:sz w:val="20"/>
          <w:szCs w:val="20"/>
          <w:lang w:eastAsia="en-GB"/>
        </w:rPr>
        <w:br/>
      </w:r>
    </w:p>
    <w:p w:rsidR="00030EA5" w:rsidRPr="00030EA5" w:rsidRDefault="00030EA5" w:rsidP="00030EA5">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 </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Dubbelbelastingverdragen - Australië</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 </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Aanvullende onderrichtingen voor de toepassing van de Belgisch-Australische overeenkomst van 13 oktober 1977 tot het vermijden van dubbele belasting en tot het voorkomen van het ontgaan van belasting inzake belastingen naar het inkomen</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 </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Circ. 10.08.1984, nr. Ci.R9.Aus/330.472 addendum aan de circ. van 12.03.1982, zelfde nummer</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 </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Ingevolge nieuwe inlichtingen die van de Australische belastingadministratie werden verkregen, dient de tekst van nr. 13 van de hierboven vermelde circ., onder de titel ..3" Roerende inkomsten uit bronnen in Australië verkregen door inwoners van België, te worden vervangen door de volgende tekst :</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"13.a) Australische internrechtelijke regeling</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Volgens de huidige Australische wetgeving zijn dividenden en interest uit bronnen in Australië die door niet-inwoners worden verkregen, onderworpen aan een bronheffing tegen een tarief van respectievelijk 30 pct. en 10 pct. Van royalty's uit bronnen in Australië die aan niet-inwoners worden betaald, wordt voor de betaling ervan belasting bij wege van aanslag tegen een veranderlijk tarief geheven.</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De overeenkomst leidt voor Australië bijgevolg slechts ter zake van dividenden en eventueel van royalty's tot een werkelijke inperking van het recht van belastingheffing.</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De overeenkomst leidt voor Australië bijgevolg slechts ter zake van dividenden en eventueel van royalty's tot een werkelijke inperking van het recht van belastingheffing.</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b/>
          <w:bCs/>
          <w:color w:val="444444"/>
          <w:sz w:val="20"/>
          <w:szCs w:val="20"/>
          <w:lang w:eastAsia="en-GB"/>
        </w:rPr>
        <w:t>b) Wijze waarop de vermindering van de Australische belasting wordt verleend</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De belastingvermindering wordt in Australië verleend zonder dat daartoe enig speciaal formulier dient te worden overgelegd.</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 xml:space="preserve">Voor dividenden wordt de overeenkomst onmiddellijk bij de bron toegepast, d.i. op het ogenblik van de betaling van de inkomsten, indien de uiteindelijk gerechtigde tot deze inkomsten zijn adres in België heeft en indien uit andere gegevens waarover de </w:t>
      </w:r>
      <w:r w:rsidRPr="00030EA5">
        <w:rPr>
          <w:rFonts w:ascii="Verdana" w:eastAsia="Times New Roman" w:hAnsi="Verdana" w:cs="Times New Roman"/>
          <w:color w:val="444444"/>
          <w:sz w:val="20"/>
          <w:szCs w:val="20"/>
          <w:lang w:eastAsia="en-GB"/>
        </w:rPr>
        <w:lastRenderedPageBreak/>
        <w:t>Australische belastingadministratie beschikt, blijkt dat hij werkelijk aan de gestelde voorwaarden voldoet.</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Voor royalty's wordt de overeenkomst in de regel toegepast bij de heffing van de belasting over die inkomsten, bij wege van aanslag, d.i. voor de betaling zelf van die inkomsten, indien uit de door de genieter van de royalty's verstrekte inlichtingen blijkt dat hij aan de gestelde voorwaarden voldoet.</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Wanneer de beperking ingevolgde de overeenkomst met onmiddellijk bij de bron of bij de heffing van de belasting bij wege van aanslag kon worden verkregen kan evenwel teruggaaf van teveel geheven Australische belasting worden bekomen. De Belgische genieter stuurt daartoe, zo spoedig mogelijk, zijn met bewijsstukken gestaafde aanvraag om teruggaaf aan de Australische belastingadministratie (" The Commissioner of Taxation, Australian Taxation Office, Langton Street, PARKES A.C.T. 2600, AUSTRALIA").</w:t>
      </w:r>
    </w:p>
    <w:p w:rsidR="00030EA5" w:rsidRPr="00030EA5" w:rsidRDefault="00030EA5" w:rsidP="00030EA5">
      <w:pPr>
        <w:shd w:val="clear" w:color="auto" w:fill="FFFFFF"/>
        <w:spacing w:before="100" w:beforeAutospacing="1" w:after="0" w:line="240" w:lineRule="auto"/>
        <w:jc w:val="both"/>
        <w:rPr>
          <w:rFonts w:ascii="Verdana" w:eastAsia="Times New Roman" w:hAnsi="Verdana" w:cs="Times New Roman"/>
          <w:color w:val="444444"/>
          <w:sz w:val="20"/>
          <w:szCs w:val="20"/>
          <w:lang w:eastAsia="en-GB"/>
        </w:rPr>
      </w:pPr>
      <w:r w:rsidRPr="00030EA5">
        <w:rPr>
          <w:rFonts w:ascii="Verdana" w:eastAsia="Times New Roman" w:hAnsi="Verdana" w:cs="Times New Roman"/>
          <w:color w:val="444444"/>
          <w:sz w:val="20"/>
          <w:szCs w:val="20"/>
          <w:lang w:eastAsia="en-GB"/>
        </w:rPr>
        <w:t>Desgevraagd kunnen de uiteindelijk gerechtigden tot de inkomsten het bewijs leveren dat zij inwoner zijn van België in de zin van artikel 4 door een formulier 276 Conv. over te leggen dat door de Belgische belastingdienst waarvan zij afhangen is afgeleverd.</w:t>
      </w:r>
    </w:p>
    <w:p w:rsidR="002703C5" w:rsidRPr="00030EA5" w:rsidRDefault="002703C5" w:rsidP="00030EA5">
      <w:pPr>
        <w:jc w:val="both"/>
      </w:pPr>
    </w:p>
    <w:sectPr w:rsidR="002703C5" w:rsidRPr="00030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3"/>
    <w:rsid w:val="00030EA5"/>
    <w:rsid w:val="00131499"/>
    <w:rsid w:val="002703C5"/>
    <w:rsid w:val="00923F20"/>
    <w:rsid w:val="00F5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5A35-CE82-4DFE-AA33-4B6E372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0C3"/>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F530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F530C3"/>
    <w:rPr>
      <w:b/>
      <w:bCs/>
    </w:rPr>
  </w:style>
  <w:style w:type="character" w:styleId="Nadruk">
    <w:name w:val="Emphasis"/>
    <w:basedOn w:val="Standaardalinea-lettertype"/>
    <w:uiPriority w:val="20"/>
    <w:qFormat/>
    <w:rsid w:val="00F530C3"/>
    <w:rPr>
      <w:i/>
      <w:iCs/>
    </w:rPr>
  </w:style>
  <w:style w:type="character" w:styleId="Hyperlink">
    <w:name w:val="Hyperlink"/>
    <w:basedOn w:val="Standaardalinea-lettertype"/>
    <w:uiPriority w:val="99"/>
    <w:semiHidden/>
    <w:unhideWhenUsed/>
    <w:rsid w:val="00F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098">
      <w:bodyDiv w:val="1"/>
      <w:marLeft w:val="0"/>
      <w:marRight w:val="0"/>
      <w:marTop w:val="0"/>
      <w:marBottom w:val="0"/>
      <w:divBdr>
        <w:top w:val="none" w:sz="0" w:space="0" w:color="auto"/>
        <w:left w:val="none" w:sz="0" w:space="0" w:color="auto"/>
        <w:bottom w:val="none" w:sz="0" w:space="0" w:color="auto"/>
        <w:right w:val="none" w:sz="0" w:space="0" w:color="auto"/>
      </w:divBdr>
      <w:divsChild>
        <w:div w:id="1243103093">
          <w:marLeft w:val="0"/>
          <w:marRight w:val="0"/>
          <w:marTop w:val="0"/>
          <w:marBottom w:val="0"/>
          <w:divBdr>
            <w:top w:val="none" w:sz="0" w:space="0" w:color="auto"/>
            <w:left w:val="none" w:sz="0" w:space="0" w:color="auto"/>
            <w:bottom w:val="none" w:sz="0" w:space="0" w:color="auto"/>
            <w:right w:val="none" w:sz="0" w:space="0" w:color="auto"/>
          </w:divBdr>
        </w:div>
      </w:divsChild>
    </w:div>
    <w:div w:id="1397975433">
      <w:bodyDiv w:val="1"/>
      <w:marLeft w:val="0"/>
      <w:marRight w:val="0"/>
      <w:marTop w:val="0"/>
      <w:marBottom w:val="0"/>
      <w:divBdr>
        <w:top w:val="none" w:sz="0" w:space="0" w:color="auto"/>
        <w:left w:val="none" w:sz="0" w:space="0" w:color="auto"/>
        <w:bottom w:val="none" w:sz="0" w:space="0" w:color="auto"/>
        <w:right w:val="none" w:sz="0" w:space="0" w:color="auto"/>
      </w:divBdr>
      <w:divsChild>
        <w:div w:id="1356616035">
          <w:marLeft w:val="0"/>
          <w:marRight w:val="0"/>
          <w:marTop w:val="0"/>
          <w:marBottom w:val="0"/>
          <w:divBdr>
            <w:top w:val="none" w:sz="0" w:space="0" w:color="auto"/>
            <w:left w:val="none" w:sz="0" w:space="0" w:color="auto"/>
            <w:bottom w:val="none" w:sz="0" w:space="0" w:color="auto"/>
            <w:right w:val="none" w:sz="0" w:space="0" w:color="auto"/>
          </w:divBdr>
        </w:div>
      </w:divsChild>
    </w:div>
    <w:div w:id="1654988137">
      <w:bodyDiv w:val="1"/>
      <w:marLeft w:val="0"/>
      <w:marRight w:val="0"/>
      <w:marTop w:val="0"/>
      <w:marBottom w:val="0"/>
      <w:divBdr>
        <w:top w:val="none" w:sz="0" w:space="0" w:color="auto"/>
        <w:left w:val="none" w:sz="0" w:space="0" w:color="auto"/>
        <w:bottom w:val="none" w:sz="0" w:space="0" w:color="auto"/>
        <w:right w:val="none" w:sz="0" w:space="0" w:color="auto"/>
      </w:divBdr>
      <w:divsChild>
        <w:div w:id="370347862">
          <w:marLeft w:val="0"/>
          <w:marRight w:val="0"/>
          <w:marTop w:val="0"/>
          <w:marBottom w:val="0"/>
          <w:divBdr>
            <w:top w:val="none" w:sz="0" w:space="0" w:color="auto"/>
            <w:left w:val="none" w:sz="0" w:space="0" w:color="auto"/>
            <w:bottom w:val="none" w:sz="0" w:space="0" w:color="auto"/>
            <w:right w:val="none" w:sz="0" w:space="0" w:color="auto"/>
          </w:divBdr>
        </w:div>
      </w:divsChild>
    </w:div>
    <w:div w:id="2094625690">
      <w:bodyDiv w:val="1"/>
      <w:marLeft w:val="0"/>
      <w:marRight w:val="0"/>
      <w:marTop w:val="0"/>
      <w:marBottom w:val="0"/>
      <w:divBdr>
        <w:top w:val="none" w:sz="0" w:space="0" w:color="auto"/>
        <w:left w:val="none" w:sz="0" w:space="0" w:color="auto"/>
        <w:bottom w:val="none" w:sz="0" w:space="0" w:color="auto"/>
        <w:right w:val="none" w:sz="0" w:space="0" w:color="auto"/>
      </w:divBdr>
      <w:divsChild>
        <w:div w:id="110946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2019-02-22T13:58:00Z</dcterms:created>
  <dcterms:modified xsi:type="dcterms:W3CDTF">2019-02-22T13:58:00Z</dcterms:modified>
</cp:coreProperties>
</file>