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E0" w:rsidRPr="001B24E0" w:rsidRDefault="001B24E0" w:rsidP="001B24E0">
      <w:pPr>
        <w:pStyle w:val="Kop1"/>
        <w:shd w:val="clear" w:color="auto" w:fill="FFFFFF"/>
        <w:rPr>
          <w:rFonts w:ascii="Verdana" w:hAnsi="Verdana"/>
          <w:b w:val="0"/>
          <w:bCs w:val="0"/>
          <w:color w:val="777777"/>
          <w:sz w:val="55"/>
          <w:szCs w:val="55"/>
          <w:lang w:val="nl-BE"/>
        </w:rPr>
      </w:pPr>
      <w:r w:rsidRPr="001B24E0">
        <w:rPr>
          <w:rFonts w:ascii="Verdana" w:hAnsi="Verdana"/>
          <w:b w:val="0"/>
          <w:bCs w:val="0"/>
          <w:color w:val="777777"/>
          <w:sz w:val="55"/>
          <w:szCs w:val="55"/>
          <w:lang w:val="nl-BE"/>
        </w:rPr>
        <w:t>Circulaire Ci.R9.Fil/328.958 dd. 07.02.1984</w:t>
      </w:r>
    </w:p>
    <w:p w:rsidR="001B24E0" w:rsidRDefault="001B24E0" w:rsidP="001B24E0">
      <w:pPr>
        <w:rPr>
          <w:rFonts w:ascii="Times New Roman" w:hAnsi="Times New Roman"/>
          <w:sz w:val="24"/>
          <w:szCs w:val="24"/>
        </w:rPr>
      </w:pPr>
      <w:r>
        <w:rPr>
          <w:rFonts w:ascii="Verdana" w:hAnsi="Verdana"/>
          <w:color w:val="444444"/>
          <w:sz w:val="20"/>
          <w:szCs w:val="20"/>
        </w:rPr>
        <w:br/>
      </w:r>
    </w:p>
    <w:p w:rsidR="001B24E0" w:rsidRPr="001B24E0" w:rsidRDefault="001B24E0" w:rsidP="001B24E0">
      <w:pPr>
        <w:pStyle w:val="Normaalweb"/>
        <w:shd w:val="clear" w:color="auto" w:fill="FFFFFF"/>
        <w:rPr>
          <w:rFonts w:ascii="Verdana" w:hAnsi="Verdana"/>
          <w:color w:val="444444"/>
          <w:sz w:val="20"/>
          <w:szCs w:val="20"/>
          <w:lang w:val="nl-BE"/>
        </w:rPr>
      </w:pPr>
      <w:r w:rsidRPr="001B24E0">
        <w:rPr>
          <w:rFonts w:ascii="Verdana" w:hAnsi="Verdana"/>
          <w:color w:val="444444"/>
          <w:sz w:val="20"/>
          <w:szCs w:val="20"/>
          <w:lang w:val="nl-BE"/>
        </w:rPr>
        <w:t> </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Filippijnen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Aanvullende richtlijnen voor de toepassing van de artikelen 10, 11 en 12 en 27 van de overeenkomst van 2 oktober 1976 tussen België en de Filippijnen tot het vermijden van dubbele belasting en tot het voorkomen van het ontgaan van belasting inzake belastingen naar het inkomen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xml:space="preserve">Circ. 07.02.1984, nr. Ci.R9.Fil/328.958, addendum aan de </w:t>
      </w:r>
      <w:proofErr w:type="spellStart"/>
      <w:r>
        <w:rPr>
          <w:rStyle w:val="Zwaar"/>
          <w:rFonts w:ascii="Verdana" w:hAnsi="Verdana"/>
          <w:color w:val="444444"/>
          <w:sz w:val="18"/>
          <w:szCs w:val="18"/>
          <w:lang w:val="nl-NL"/>
        </w:rPr>
        <w:t>circ</w:t>
      </w:r>
      <w:proofErr w:type="spellEnd"/>
      <w:r>
        <w:rPr>
          <w:rStyle w:val="Zwaar"/>
          <w:rFonts w:ascii="Verdana" w:hAnsi="Verdana"/>
          <w:color w:val="444444"/>
          <w:sz w:val="18"/>
          <w:szCs w:val="18"/>
          <w:lang w:val="nl-NL"/>
        </w:rPr>
        <w:t>. van 12.01.1982 zelfde nummer</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De tekst van de </w:t>
      </w:r>
      <w:proofErr w:type="spellStart"/>
      <w:r>
        <w:rPr>
          <w:rFonts w:ascii="Verdana" w:hAnsi="Verdana"/>
          <w:color w:val="444444"/>
          <w:sz w:val="18"/>
          <w:szCs w:val="18"/>
          <w:lang w:val="nl-NL"/>
        </w:rPr>
        <w:t>circ</w:t>
      </w:r>
      <w:proofErr w:type="spellEnd"/>
      <w:r>
        <w:rPr>
          <w:rFonts w:ascii="Verdana" w:hAnsi="Verdana"/>
          <w:color w:val="444444"/>
          <w:sz w:val="18"/>
          <w:szCs w:val="18"/>
          <w:lang w:val="nl-NL"/>
        </w:rPr>
        <w:t>. wordt als volgt aangevuld en gewijzigd.</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1. In nr. 13.a. de tekst van het laatste lid, door de volgende tekst vervangen :</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Voor dividenden leiden de bepalingen van de overeenkomst dus, met ingang van 1 januari 1984, in alle gevallen tot een werkelijke beperking van het recht van belastingheffing van België."&lt; /span&gt;</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2. De </w:t>
      </w:r>
      <w:proofErr w:type="spellStart"/>
      <w:r>
        <w:rPr>
          <w:rFonts w:ascii="Verdana" w:hAnsi="Verdana"/>
          <w:color w:val="444444"/>
          <w:sz w:val="18"/>
          <w:szCs w:val="18"/>
          <w:lang w:val="nl-NL"/>
        </w:rPr>
        <w:t>nrs</w:t>
      </w:r>
      <w:proofErr w:type="spellEnd"/>
      <w:r>
        <w:rPr>
          <w:rFonts w:ascii="Verdana" w:hAnsi="Verdana"/>
          <w:color w:val="444444"/>
          <w:sz w:val="18"/>
          <w:szCs w:val="18"/>
          <w:lang w:val="nl-NL"/>
        </w:rPr>
        <w:t>. 14 en 15 door volgende tekst vervangen :</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14. De vermindering of de vrijstelling van de Belgische R.V. ingevolge de ov. wordt normaliter op de gebruikelijke wijze verleend op overlegging van één der volgende drietalige formulieren: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model 276 Div., voor dividenden;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model 276 Int., voor interest</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In verband daarmede wordt naar de </w:t>
      </w:r>
      <w:proofErr w:type="spellStart"/>
      <w:r>
        <w:rPr>
          <w:rFonts w:ascii="Verdana" w:hAnsi="Verdana"/>
          <w:color w:val="444444"/>
          <w:sz w:val="18"/>
          <w:szCs w:val="18"/>
          <w:lang w:val="nl-NL"/>
        </w:rPr>
        <w:t>circ</w:t>
      </w:r>
      <w:proofErr w:type="spellEnd"/>
      <w:r>
        <w:rPr>
          <w:rFonts w:ascii="Verdana" w:hAnsi="Verdana"/>
          <w:color w:val="444444"/>
          <w:sz w:val="18"/>
          <w:szCs w:val="18"/>
          <w:lang w:val="nl-NL"/>
        </w:rPr>
        <w:t>. Ci.R9 Div/325.546 van 5 augustus 1982 verwezen.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15. De bovengenoemde formulieren en de toelichtingen daarbij worden in België kosteloos afgeleverd door het Centraal Taxatiekantoor van Brussel-</w:t>
      </w:r>
      <w:proofErr w:type="spellStart"/>
      <w:r>
        <w:rPr>
          <w:rFonts w:ascii="Verdana" w:hAnsi="Verdana"/>
          <w:color w:val="444444"/>
          <w:sz w:val="18"/>
          <w:szCs w:val="18"/>
          <w:lang w:val="nl-NL"/>
        </w:rPr>
        <w:t>Extraneïteit</w:t>
      </w:r>
      <w:proofErr w:type="spellEnd"/>
      <w:r>
        <w:rPr>
          <w:rFonts w:ascii="Verdana" w:hAnsi="Verdana"/>
          <w:color w:val="444444"/>
          <w:sz w:val="18"/>
          <w:szCs w:val="18"/>
          <w:lang w:val="nl-NL"/>
        </w:rPr>
        <w:t>, Koningsstraat 97 te 1000 Brussel."</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3. Nr. 16 na het afschrift van de onderverdeling 3°, door het volgende vervangen :</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a) Algemeen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lastRenderedPageBreak/>
        <w:t xml:space="preserve">16. Volgens de huidige interne </w:t>
      </w:r>
      <w:proofErr w:type="spellStart"/>
      <w:r>
        <w:rPr>
          <w:rFonts w:ascii="Verdana" w:hAnsi="Verdana"/>
          <w:color w:val="444444"/>
          <w:sz w:val="18"/>
          <w:szCs w:val="18"/>
          <w:lang w:val="nl-NL"/>
        </w:rPr>
        <w:t>Filippijnse</w:t>
      </w:r>
      <w:proofErr w:type="spellEnd"/>
      <w:r>
        <w:rPr>
          <w:rFonts w:ascii="Verdana" w:hAnsi="Verdana"/>
          <w:color w:val="444444"/>
          <w:sz w:val="18"/>
          <w:szCs w:val="18"/>
          <w:lang w:val="nl-NL"/>
        </w:rPr>
        <w:t xml:space="preserve"> belastingwetgeving ondergaan dividenden, interest en royalty's welke natuurlijk personen die niet inwoner zijn uit bronnen in de Filippijnen verkrijgen doorgaans een bronheffing van 30 pct.</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Indien die inkomsten door vennootschappen die niet inwoners zijn, worden verkregen, ondergaan ze de bronheffing tegen de volgende tarieven :</w:t>
      </w:r>
    </w:p>
    <w:p w:rsidR="001B24E0" w:rsidRDefault="001B24E0" w:rsidP="001B24E0">
      <w:pPr>
        <w:shd w:val="clear" w:color="auto" w:fill="FFFFFF"/>
        <w:spacing w:before="100" w:beforeAutospacing="1" w:after="100" w:afterAutospacing="1"/>
        <w:ind w:left="720" w:hanging="360"/>
        <w:jc w:val="both"/>
        <w:rPr>
          <w:rFonts w:ascii="Verdana" w:hAnsi="Verdana"/>
          <w:color w:val="444444"/>
          <w:sz w:val="20"/>
          <w:szCs w:val="20"/>
        </w:rPr>
      </w:pPr>
      <w:r>
        <w:rPr>
          <w:rFonts w:ascii="Verdana" w:hAnsi="Verdana"/>
          <w:color w:val="444444"/>
          <w:sz w:val="18"/>
          <w:szCs w:val="18"/>
          <w:lang w:val="nl-NL"/>
        </w:rPr>
        <w:t>-</w:t>
      </w:r>
      <w:r>
        <w:rPr>
          <w:color w:val="444444"/>
          <w:sz w:val="14"/>
          <w:szCs w:val="14"/>
          <w:lang w:val="nl-NL"/>
        </w:rPr>
        <w:t>      </w:t>
      </w:r>
      <w:r>
        <w:rPr>
          <w:rFonts w:ascii="Verdana" w:hAnsi="Verdana"/>
          <w:color w:val="444444"/>
          <w:sz w:val="20"/>
          <w:szCs w:val="20"/>
        </w:rPr>
        <w:t> </w:t>
      </w:r>
      <w:r>
        <w:rPr>
          <w:rFonts w:ascii="Verdana" w:hAnsi="Verdana"/>
          <w:color w:val="444444"/>
          <w:sz w:val="18"/>
          <w:szCs w:val="18"/>
          <w:lang w:val="nl-NL"/>
        </w:rPr>
        <w:t>dividenden : 15 pct. of 35 pct. naar het geval :</w:t>
      </w:r>
    </w:p>
    <w:p w:rsidR="001B24E0" w:rsidRPr="001B24E0" w:rsidRDefault="001B24E0" w:rsidP="001B24E0">
      <w:pPr>
        <w:shd w:val="clear" w:color="auto" w:fill="FFFFFF"/>
        <w:spacing w:before="100" w:beforeAutospacing="1" w:after="100" w:afterAutospacing="1"/>
        <w:ind w:left="720" w:hanging="360"/>
        <w:jc w:val="both"/>
        <w:rPr>
          <w:rFonts w:ascii="Verdana" w:hAnsi="Verdana"/>
          <w:color w:val="444444"/>
          <w:sz w:val="20"/>
          <w:szCs w:val="20"/>
          <w:lang w:val="en-GB"/>
        </w:rPr>
      </w:pPr>
      <w:r w:rsidRPr="001B24E0">
        <w:rPr>
          <w:rFonts w:ascii="Verdana" w:hAnsi="Verdana"/>
          <w:color w:val="444444"/>
          <w:sz w:val="18"/>
          <w:szCs w:val="18"/>
          <w:lang w:val="en-GB"/>
        </w:rPr>
        <w:t>-</w:t>
      </w:r>
      <w:r w:rsidRPr="001B24E0">
        <w:rPr>
          <w:color w:val="444444"/>
          <w:sz w:val="14"/>
          <w:szCs w:val="14"/>
          <w:lang w:val="en-GB"/>
        </w:rPr>
        <w:t>      </w:t>
      </w:r>
      <w:r w:rsidRPr="001B24E0">
        <w:rPr>
          <w:rFonts w:ascii="Verdana" w:hAnsi="Verdana"/>
          <w:color w:val="444444"/>
          <w:sz w:val="20"/>
          <w:szCs w:val="20"/>
          <w:lang w:val="en-GB"/>
        </w:rPr>
        <w:t> </w:t>
      </w:r>
      <w:r w:rsidRPr="001B24E0">
        <w:rPr>
          <w:rFonts w:ascii="Verdana" w:hAnsi="Verdana"/>
          <w:color w:val="444444"/>
          <w:sz w:val="18"/>
          <w:szCs w:val="18"/>
          <w:lang w:val="en-GB"/>
        </w:rPr>
        <w:t>interest : 15 pct.:</w:t>
      </w:r>
    </w:p>
    <w:p w:rsidR="001B24E0" w:rsidRPr="001B24E0" w:rsidRDefault="001B24E0" w:rsidP="001B24E0">
      <w:pPr>
        <w:shd w:val="clear" w:color="auto" w:fill="FFFFFF"/>
        <w:spacing w:before="100" w:beforeAutospacing="1" w:after="100" w:afterAutospacing="1"/>
        <w:ind w:left="720" w:hanging="360"/>
        <w:jc w:val="both"/>
        <w:rPr>
          <w:rFonts w:ascii="Verdana" w:hAnsi="Verdana"/>
          <w:color w:val="444444"/>
          <w:sz w:val="20"/>
          <w:szCs w:val="20"/>
          <w:lang w:val="en-GB"/>
        </w:rPr>
      </w:pPr>
      <w:r w:rsidRPr="001B24E0">
        <w:rPr>
          <w:rFonts w:ascii="Verdana" w:hAnsi="Verdana"/>
          <w:color w:val="444444"/>
          <w:sz w:val="18"/>
          <w:szCs w:val="18"/>
          <w:lang w:val="en-GB"/>
        </w:rPr>
        <w:t>-</w:t>
      </w:r>
      <w:r w:rsidRPr="001B24E0">
        <w:rPr>
          <w:color w:val="444444"/>
          <w:sz w:val="14"/>
          <w:szCs w:val="14"/>
          <w:lang w:val="en-GB"/>
        </w:rPr>
        <w:t>      </w:t>
      </w:r>
      <w:r w:rsidRPr="001B24E0">
        <w:rPr>
          <w:rFonts w:ascii="Verdana" w:hAnsi="Verdana"/>
          <w:color w:val="444444"/>
          <w:sz w:val="20"/>
          <w:szCs w:val="20"/>
          <w:lang w:val="en-GB"/>
        </w:rPr>
        <w:t> </w:t>
      </w:r>
      <w:r w:rsidRPr="001B24E0">
        <w:rPr>
          <w:rFonts w:ascii="Verdana" w:hAnsi="Verdana"/>
          <w:color w:val="444444"/>
          <w:sz w:val="18"/>
          <w:szCs w:val="18"/>
          <w:lang w:val="en-GB"/>
        </w:rPr>
        <w:t>royalty's : 25 pct. (voor royalty's voor films) of</w:t>
      </w:r>
    </w:p>
    <w:p w:rsidR="001B24E0" w:rsidRDefault="001B24E0" w:rsidP="001B24E0">
      <w:pPr>
        <w:shd w:val="clear" w:color="auto" w:fill="FFFFFF"/>
        <w:spacing w:before="100" w:beforeAutospacing="1" w:after="100" w:afterAutospacing="1"/>
        <w:ind w:left="720" w:hanging="360"/>
        <w:jc w:val="both"/>
        <w:rPr>
          <w:rFonts w:ascii="Verdana" w:hAnsi="Verdana"/>
          <w:color w:val="444444"/>
          <w:sz w:val="20"/>
          <w:szCs w:val="20"/>
        </w:rPr>
      </w:pPr>
      <w:r>
        <w:rPr>
          <w:rFonts w:ascii="Verdana" w:hAnsi="Verdana"/>
          <w:color w:val="444444"/>
          <w:sz w:val="18"/>
          <w:szCs w:val="18"/>
          <w:lang w:val="nl-NL"/>
        </w:rPr>
        <w:t>-</w:t>
      </w:r>
      <w:r>
        <w:rPr>
          <w:color w:val="444444"/>
          <w:sz w:val="14"/>
          <w:szCs w:val="14"/>
          <w:lang w:val="nl-NL"/>
        </w:rPr>
        <w:t>      </w:t>
      </w:r>
      <w:r>
        <w:rPr>
          <w:rFonts w:ascii="Verdana" w:hAnsi="Verdana"/>
          <w:color w:val="444444"/>
          <w:sz w:val="20"/>
          <w:szCs w:val="20"/>
        </w:rPr>
        <w:t> </w:t>
      </w:r>
      <w:r>
        <w:rPr>
          <w:rFonts w:ascii="Verdana" w:hAnsi="Verdana"/>
          <w:color w:val="444444"/>
          <w:sz w:val="18"/>
          <w:szCs w:val="18"/>
          <w:lang w:val="nl-NL"/>
        </w:rPr>
        <w:t>35 pct. (voor de overige royalty's)</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Hieruit volgt dat de overeenkomst voor de Filippijnen leidt tot een werkelijke inperking van het recht van belastingheffing van sommige dividenden en sommige interest uit bronnen in de Filippijnen en van alle royalty's uit dezelfde bronnen.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b) Toepassingsmodaliteiten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16bis. Aangezien de </w:t>
      </w:r>
      <w:proofErr w:type="spellStart"/>
      <w:r>
        <w:rPr>
          <w:rFonts w:ascii="Verdana" w:hAnsi="Verdana"/>
          <w:color w:val="444444"/>
          <w:sz w:val="18"/>
          <w:szCs w:val="18"/>
          <w:lang w:val="nl-NL"/>
        </w:rPr>
        <w:t>Filippijnse</w:t>
      </w:r>
      <w:proofErr w:type="spellEnd"/>
      <w:r>
        <w:rPr>
          <w:rFonts w:ascii="Verdana" w:hAnsi="Verdana"/>
          <w:color w:val="444444"/>
          <w:sz w:val="18"/>
          <w:szCs w:val="18"/>
          <w:lang w:val="nl-NL"/>
        </w:rPr>
        <w:t xml:space="preserve"> autoriteiten niet hebben laten kennen op welke wijze deze beperking in de praktijk wordt verleend, wordt de inwoners van België die inkomsten als hierboven vermeld uit de Filippijnen behalen, geraden een aanvraag tot belastingvermindering bij de schuldenaar van de inkomsten bij de betaalbaarstelling ervan, ofwel zo spoedig mogelijk na de betaling van de inkomsten bij de </w:t>
      </w:r>
      <w:proofErr w:type="spellStart"/>
      <w:r>
        <w:rPr>
          <w:rFonts w:ascii="Verdana" w:hAnsi="Verdana"/>
          <w:color w:val="444444"/>
          <w:sz w:val="18"/>
          <w:szCs w:val="18"/>
          <w:lang w:val="nl-NL"/>
        </w:rPr>
        <w:t>Filippijnse</w:t>
      </w:r>
      <w:proofErr w:type="spellEnd"/>
      <w:r>
        <w:rPr>
          <w:rFonts w:ascii="Verdana" w:hAnsi="Verdana"/>
          <w:color w:val="444444"/>
          <w:sz w:val="18"/>
          <w:szCs w:val="18"/>
          <w:lang w:val="nl-NL"/>
        </w:rPr>
        <w:t xml:space="preserve"> belastingadministratie in te dienen.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xml:space="preserve">Bij de aanvraag moeten zij elk bewijsstuk voegen waaruit hun recht op vermindering blijkt; zij kunnen </w:t>
      </w:r>
      <w:proofErr w:type="spellStart"/>
      <w:r>
        <w:rPr>
          <w:rFonts w:ascii="Verdana" w:hAnsi="Verdana"/>
          <w:color w:val="444444"/>
          <w:sz w:val="18"/>
          <w:szCs w:val="18"/>
          <w:lang w:val="nl-NL"/>
        </w:rPr>
        <w:t>ondermeer</w:t>
      </w:r>
      <w:proofErr w:type="spellEnd"/>
      <w:r>
        <w:rPr>
          <w:rFonts w:ascii="Verdana" w:hAnsi="Verdana"/>
          <w:color w:val="444444"/>
          <w:sz w:val="18"/>
          <w:szCs w:val="18"/>
          <w:lang w:val="nl-NL"/>
        </w:rPr>
        <w:t xml:space="preserve"> hun hoedanigheid van inwoner van België aantonen door middel van een woonplaatsattest nr. 276 </w:t>
      </w:r>
      <w:proofErr w:type="spellStart"/>
      <w:r>
        <w:rPr>
          <w:rFonts w:ascii="Verdana" w:hAnsi="Verdana"/>
          <w:color w:val="444444"/>
          <w:sz w:val="18"/>
          <w:szCs w:val="18"/>
          <w:lang w:val="nl-NL"/>
        </w:rPr>
        <w:t>Conv</w:t>
      </w:r>
      <w:proofErr w:type="spellEnd"/>
      <w:r>
        <w:rPr>
          <w:rFonts w:ascii="Verdana" w:hAnsi="Verdana"/>
          <w:color w:val="444444"/>
          <w:sz w:val="18"/>
          <w:szCs w:val="18"/>
          <w:lang w:val="nl-NL"/>
        </w:rPr>
        <w:t xml:space="preserve">., afgeleverd door de Belgische belastingdienst waarvan zij afhangen. Om dit attest te bekomen, moet de genieter van de inkomsten aan deze dienst de juiste aard en het bedrag van de inkomsten waarvoor hij de toepassing van de overeenkomst vraagt </w:t>
      </w:r>
      <w:proofErr w:type="spellStart"/>
      <w:r>
        <w:rPr>
          <w:rFonts w:ascii="Verdana" w:hAnsi="Verdana"/>
          <w:color w:val="444444"/>
          <w:sz w:val="18"/>
          <w:szCs w:val="18"/>
          <w:lang w:val="nl-NL"/>
        </w:rPr>
        <w:t>meededelen</w:t>
      </w:r>
      <w:proofErr w:type="spellEnd"/>
      <w:r>
        <w:rPr>
          <w:rFonts w:ascii="Verdana" w:hAnsi="Verdana"/>
          <w:color w:val="444444"/>
          <w:sz w:val="18"/>
          <w:szCs w:val="18"/>
          <w:lang w:val="nl-NL"/>
        </w:rPr>
        <w:t>.</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4. Het nr. 27 door volgende tekst vervangen :</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27. Aangezien de toepassingsmodaliteiten van de invorderingsbijstand nog niet definitief konden worden vastgelegd zal men voorlopig handelen overeenkomstig de richtlijnen van de " Handleiding inzake invordering en vervolgingsprocedure". Indien praktische moeilijkheden mochten rijzen, zal men hierover bij het Hoofdbestuur verslag uitbrengen.</w:t>
      </w:r>
    </w:p>
    <w:p w:rsidR="001B24E0" w:rsidRDefault="001B24E0" w:rsidP="001B24E0">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lang w:val="nl-NL"/>
        </w:rPr>
        <w:t> </w:t>
      </w:r>
    </w:p>
    <w:p w:rsidR="000D364A" w:rsidRPr="001B24E0" w:rsidRDefault="000D364A" w:rsidP="001B24E0">
      <w:bookmarkStart w:id="0" w:name="_GoBack"/>
      <w:bookmarkEnd w:id="0"/>
    </w:p>
    <w:sectPr w:rsidR="000D364A" w:rsidRPr="001B2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42493"/>
    <w:rsid w:val="00086CD9"/>
    <w:rsid w:val="000D364A"/>
    <w:rsid w:val="0013241B"/>
    <w:rsid w:val="001750BC"/>
    <w:rsid w:val="0019126C"/>
    <w:rsid w:val="001B24E0"/>
    <w:rsid w:val="001B5273"/>
    <w:rsid w:val="002D7EDF"/>
    <w:rsid w:val="00311270"/>
    <w:rsid w:val="003971CC"/>
    <w:rsid w:val="004149DE"/>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1912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912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83136794">
      <w:bodyDiv w:val="1"/>
      <w:marLeft w:val="0"/>
      <w:marRight w:val="0"/>
      <w:marTop w:val="0"/>
      <w:marBottom w:val="0"/>
      <w:divBdr>
        <w:top w:val="none" w:sz="0" w:space="0" w:color="auto"/>
        <w:left w:val="none" w:sz="0" w:space="0" w:color="auto"/>
        <w:bottom w:val="none" w:sz="0" w:space="0" w:color="auto"/>
        <w:right w:val="none" w:sz="0" w:space="0" w:color="auto"/>
      </w:divBdr>
      <w:divsChild>
        <w:div w:id="460421442">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28714066">
      <w:bodyDiv w:val="1"/>
      <w:marLeft w:val="0"/>
      <w:marRight w:val="0"/>
      <w:marTop w:val="0"/>
      <w:marBottom w:val="0"/>
      <w:divBdr>
        <w:top w:val="none" w:sz="0" w:space="0" w:color="auto"/>
        <w:left w:val="none" w:sz="0" w:space="0" w:color="auto"/>
        <w:bottom w:val="none" w:sz="0" w:space="0" w:color="auto"/>
        <w:right w:val="none" w:sz="0" w:space="0" w:color="auto"/>
      </w:divBdr>
      <w:divsChild>
        <w:div w:id="173134803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32918824">
      <w:bodyDiv w:val="1"/>
      <w:marLeft w:val="0"/>
      <w:marRight w:val="0"/>
      <w:marTop w:val="0"/>
      <w:marBottom w:val="0"/>
      <w:divBdr>
        <w:top w:val="none" w:sz="0" w:space="0" w:color="auto"/>
        <w:left w:val="none" w:sz="0" w:space="0" w:color="auto"/>
        <w:bottom w:val="none" w:sz="0" w:space="0" w:color="auto"/>
        <w:right w:val="none" w:sz="0" w:space="0" w:color="auto"/>
      </w:divBdr>
      <w:divsChild>
        <w:div w:id="880746430">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3103</Characters>
  <Application>Microsoft Office Word</Application>
  <DocSecurity>0</DocSecurity>
  <Lines>68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2019-05-22T15:32:00Z</dcterms:created>
  <dcterms:modified xsi:type="dcterms:W3CDTF">2019-05-22T15:32:00Z</dcterms:modified>
</cp:coreProperties>
</file>