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0FF" w:rsidRDefault="002B50FF" w:rsidP="002B50FF">
      <w:pPr>
        <w:pStyle w:val="Kop1"/>
        <w:shd w:val="clear" w:color="auto" w:fill="FFFFFF"/>
        <w:rPr>
          <w:rFonts w:ascii="Verdana" w:hAnsi="Verdana"/>
          <w:b w:val="0"/>
          <w:bCs w:val="0"/>
          <w:color w:val="777777"/>
          <w:sz w:val="55"/>
          <w:szCs w:val="55"/>
        </w:rPr>
      </w:pPr>
      <w:proofErr w:type="spellStart"/>
      <w:r>
        <w:rPr>
          <w:rFonts w:ascii="Verdana" w:hAnsi="Verdana"/>
          <w:b w:val="0"/>
          <w:bCs w:val="0"/>
          <w:color w:val="777777"/>
          <w:sz w:val="55"/>
          <w:szCs w:val="55"/>
        </w:rPr>
        <w:t>Circulaire</w:t>
      </w:r>
      <w:proofErr w:type="spellEnd"/>
      <w:r>
        <w:rPr>
          <w:rFonts w:ascii="Verdana" w:hAnsi="Verdana"/>
          <w:b w:val="0"/>
          <w:bCs w:val="0"/>
          <w:color w:val="777777"/>
          <w:sz w:val="55"/>
          <w:szCs w:val="55"/>
        </w:rPr>
        <w:t xml:space="preserve"> nr. Ci.R.14/454.609 dd. 14.09.1993</w:t>
      </w:r>
    </w:p>
    <w:p w:rsidR="002B50FF" w:rsidRPr="002B50FF" w:rsidRDefault="002B50FF" w:rsidP="002B50FF">
      <w:pPr>
        <w:rPr>
          <w:rFonts w:ascii="Times New Roman" w:hAnsi="Times New Roman"/>
          <w:sz w:val="24"/>
          <w:szCs w:val="24"/>
          <w:lang w:val="en-GB"/>
        </w:rPr>
      </w:pPr>
      <w:r w:rsidRPr="002B50FF">
        <w:rPr>
          <w:rFonts w:ascii="Verdana" w:hAnsi="Verdana"/>
          <w:color w:val="444444"/>
          <w:sz w:val="20"/>
          <w:szCs w:val="20"/>
          <w:lang w:val="en-GB"/>
        </w:rPr>
        <w:br/>
      </w:r>
    </w:p>
    <w:p w:rsidR="002B50FF" w:rsidRPr="002B50FF" w:rsidRDefault="002B50FF" w:rsidP="002B50FF">
      <w:pPr>
        <w:shd w:val="clear" w:color="auto" w:fill="FFFFFF"/>
        <w:spacing w:after="240"/>
        <w:rPr>
          <w:rFonts w:ascii="Verdana" w:hAnsi="Verdana"/>
          <w:color w:val="444444"/>
          <w:sz w:val="20"/>
          <w:szCs w:val="20"/>
          <w:lang w:val="en-GB"/>
        </w:rPr>
      </w:pPr>
      <w:bookmarkStart w:id="0" w:name="edccf7c4-7b15-4ac6-bd49-5d5dd746d675"/>
      <w:r w:rsidRPr="002B50FF">
        <w:rPr>
          <w:rFonts w:ascii="Verdana" w:hAnsi="Verdana"/>
          <w:b/>
          <w:bCs/>
          <w:color w:val="0072C6"/>
          <w:sz w:val="20"/>
          <w:szCs w:val="20"/>
          <w:lang w:val="en-GB"/>
        </w:rPr>
        <w:t>CIRC 14.09.93/1</w:t>
      </w:r>
      <w:bookmarkEnd w:id="0"/>
      <w:r w:rsidRPr="002B50FF">
        <w:rPr>
          <w:rFonts w:ascii="Verdana" w:hAnsi="Verdana"/>
          <w:color w:val="444444"/>
          <w:sz w:val="20"/>
          <w:szCs w:val="20"/>
          <w:lang w:val="en-GB"/>
        </w:rPr>
        <w:t> </w:t>
      </w:r>
    </w:p>
    <w:p w:rsidR="002B50FF" w:rsidRPr="002B50FF" w:rsidRDefault="002B50FF" w:rsidP="002B50FF">
      <w:pPr>
        <w:shd w:val="clear" w:color="auto" w:fill="FFFFFF"/>
        <w:spacing w:after="240"/>
        <w:rPr>
          <w:rFonts w:ascii="Verdana" w:hAnsi="Verdana"/>
          <w:color w:val="444444"/>
          <w:sz w:val="20"/>
          <w:szCs w:val="20"/>
          <w:lang w:val="en-GB"/>
        </w:rPr>
      </w:pPr>
      <w:r w:rsidRPr="002B50FF">
        <w:rPr>
          <w:rFonts w:ascii="Verdana" w:hAnsi="Verdana"/>
          <w:b/>
          <w:bCs/>
          <w:color w:val="444444"/>
          <w:sz w:val="20"/>
          <w:szCs w:val="20"/>
          <w:lang w:val="en-GB"/>
        </w:rPr>
        <w:t>Circulaire nr. Ci.R.14/454.609 dd. 14.09.1993</w:t>
      </w:r>
      <w:r w:rsidRPr="002B50FF">
        <w:rPr>
          <w:rFonts w:ascii="Verdana" w:hAnsi="Verdana"/>
          <w:b/>
          <w:bCs/>
          <w:color w:val="444444"/>
          <w:sz w:val="20"/>
          <w:szCs w:val="20"/>
          <w:lang w:val="en-GB"/>
        </w:rPr>
        <w:br/>
      </w:r>
    </w:p>
    <w:p w:rsidR="002B50FF" w:rsidRPr="002B50FF" w:rsidRDefault="002B50FF" w:rsidP="002B50FF">
      <w:pPr>
        <w:shd w:val="clear" w:color="auto" w:fill="FFFFFF"/>
        <w:spacing w:after="240"/>
        <w:rPr>
          <w:rFonts w:ascii="Verdana" w:hAnsi="Verdana"/>
          <w:color w:val="444444"/>
          <w:sz w:val="20"/>
          <w:szCs w:val="20"/>
          <w:lang w:val="en-GB"/>
        </w:rPr>
      </w:pPr>
      <w:r w:rsidRPr="002B50FF">
        <w:rPr>
          <w:rFonts w:ascii="Verdana" w:hAnsi="Verdana"/>
          <w:b/>
          <w:bCs/>
          <w:color w:val="444444"/>
          <w:sz w:val="20"/>
          <w:szCs w:val="20"/>
          <w:lang w:val="en-GB"/>
        </w:rPr>
        <w:t>Bull. nr. 732, pag. 3020</w:t>
      </w:r>
      <w:r w:rsidRPr="002B50FF">
        <w:rPr>
          <w:rFonts w:ascii="Verdana" w:hAnsi="Verdana"/>
          <w:color w:val="444444"/>
          <w:sz w:val="20"/>
          <w:szCs w:val="20"/>
          <w:lang w:val="en-GB"/>
        </w:rPr>
        <w:t> </w:t>
      </w:r>
    </w:p>
    <w:p w:rsidR="002B50FF" w:rsidRDefault="002B50FF" w:rsidP="002B50FF">
      <w:pPr>
        <w:shd w:val="clear" w:color="auto" w:fill="FFFFFF"/>
        <w:spacing w:after="240"/>
        <w:rPr>
          <w:rFonts w:ascii="Verdana" w:hAnsi="Verdana"/>
          <w:color w:val="444444"/>
          <w:sz w:val="20"/>
          <w:szCs w:val="20"/>
        </w:rPr>
      </w:pPr>
      <w:r>
        <w:rPr>
          <w:rFonts w:ascii="Verdana" w:hAnsi="Verdana"/>
          <w:i/>
          <w:iCs/>
          <w:color w:val="444444"/>
          <w:sz w:val="20"/>
          <w:szCs w:val="20"/>
        </w:rPr>
        <w:t>DUBBELBELASTINGVERDRAG</w:t>
      </w:r>
      <w:r>
        <w:rPr>
          <w:rFonts w:ascii="Verdana" w:hAnsi="Verdana"/>
          <w:i/>
          <w:iCs/>
          <w:color w:val="444444"/>
          <w:sz w:val="20"/>
          <w:szCs w:val="20"/>
        </w:rPr>
        <w:br/>
        <w:t>   Duitsland</w:t>
      </w:r>
      <w:r>
        <w:rPr>
          <w:rFonts w:ascii="Verdana" w:hAnsi="Verdana"/>
          <w:i/>
          <w:iCs/>
          <w:color w:val="444444"/>
          <w:sz w:val="20"/>
          <w:szCs w:val="20"/>
        </w:rPr>
        <w:br/>
        <w:t>   Invorderingsbijstand</w:t>
      </w:r>
      <w:r>
        <w:rPr>
          <w:rFonts w:ascii="Verdana" w:hAnsi="Verdana"/>
          <w:i/>
          <w:iCs/>
          <w:color w:val="444444"/>
          <w:sz w:val="20"/>
          <w:szCs w:val="20"/>
        </w:rPr>
        <w:br/>
      </w:r>
      <w:r>
        <w:rPr>
          <w:rFonts w:ascii="Verdana" w:hAnsi="Verdana"/>
          <w:i/>
          <w:iCs/>
          <w:color w:val="444444"/>
          <w:sz w:val="20"/>
          <w:szCs w:val="20"/>
        </w:rPr>
        <w:br/>
        <w:t>INVORDERING</w:t>
      </w:r>
      <w:r>
        <w:rPr>
          <w:rFonts w:ascii="Verdana" w:hAnsi="Verdana"/>
          <w:i/>
          <w:iCs/>
          <w:color w:val="444444"/>
          <w:sz w:val="20"/>
          <w:szCs w:val="20"/>
        </w:rPr>
        <w:br/>
        <w:t>   Betekening van exploten</w:t>
      </w:r>
      <w:r>
        <w:rPr>
          <w:rFonts w:ascii="Verdana" w:hAnsi="Verdana"/>
          <w:i/>
          <w:iCs/>
          <w:color w:val="444444"/>
          <w:sz w:val="20"/>
          <w:szCs w:val="20"/>
        </w:rPr>
        <w:br/>
        <w:t>   Dubbelbelastingverdrag</w:t>
      </w:r>
      <w:r>
        <w:rPr>
          <w:rFonts w:ascii="Verdana" w:hAnsi="Verdana"/>
          <w:i/>
          <w:iCs/>
          <w:color w:val="444444"/>
          <w:sz w:val="20"/>
          <w:szCs w:val="20"/>
        </w:rPr>
        <w:br/>
        <w:t>   Internationale bijstand</w:t>
      </w:r>
      <w:r>
        <w:rPr>
          <w:rFonts w:ascii="Verdana" w:hAnsi="Verdana"/>
          <w:color w:val="444444"/>
          <w:sz w:val="20"/>
          <w:szCs w:val="20"/>
        </w:rPr>
        <w:t> </w:t>
      </w:r>
      <w:r>
        <w:rPr>
          <w:rFonts w:ascii="Verdana" w:hAnsi="Verdana"/>
          <w:color w:val="444444"/>
          <w:sz w:val="20"/>
          <w:szCs w:val="20"/>
        </w:rPr>
        <w:br/>
      </w:r>
      <w:r>
        <w:rPr>
          <w:rFonts w:ascii="Verdana" w:hAnsi="Verdana"/>
          <w:color w:val="444444"/>
          <w:sz w:val="20"/>
          <w:szCs w:val="20"/>
        </w:rPr>
        <w:br/>
        <w:t>Nieuwe richtlijnen voor de betekening van exploten aan inwoners van Duitsland. </w:t>
      </w:r>
    </w:p>
    <w:p w:rsidR="002B50FF" w:rsidRDefault="002B50FF" w:rsidP="002B50FF">
      <w:pPr>
        <w:shd w:val="clear" w:color="auto" w:fill="FFFFFF"/>
        <w:spacing w:after="240"/>
        <w:rPr>
          <w:rFonts w:ascii="Verdana" w:hAnsi="Verdana"/>
          <w:color w:val="444444"/>
          <w:sz w:val="20"/>
          <w:szCs w:val="20"/>
        </w:rPr>
      </w:pPr>
      <w:r>
        <w:rPr>
          <w:rFonts w:ascii="Verdana" w:hAnsi="Verdana"/>
          <w:color w:val="444444"/>
          <w:sz w:val="20"/>
          <w:szCs w:val="20"/>
        </w:rPr>
        <w:t xml:space="preserve">Opheffing van de richtlijnen vervat in de </w:t>
      </w:r>
      <w:proofErr w:type="spellStart"/>
      <w:r>
        <w:rPr>
          <w:rFonts w:ascii="Verdana" w:hAnsi="Verdana"/>
          <w:color w:val="444444"/>
          <w:sz w:val="20"/>
          <w:szCs w:val="20"/>
        </w:rPr>
        <w:t>circ</w:t>
      </w:r>
      <w:proofErr w:type="spellEnd"/>
      <w:r>
        <w:rPr>
          <w:rFonts w:ascii="Verdana" w:hAnsi="Verdana"/>
          <w:color w:val="444444"/>
          <w:sz w:val="20"/>
          <w:szCs w:val="20"/>
        </w:rPr>
        <w:t>. Ci.R.14/382.994 van 06.02.1989. </w:t>
      </w:r>
    </w:p>
    <w:p w:rsidR="002B50FF" w:rsidRDefault="002B50FF" w:rsidP="002B50FF">
      <w:pPr>
        <w:shd w:val="clear" w:color="auto" w:fill="FFFFFF"/>
        <w:spacing w:after="240"/>
        <w:rPr>
          <w:rFonts w:ascii="Verdana" w:hAnsi="Verdana"/>
          <w:color w:val="444444"/>
          <w:sz w:val="20"/>
          <w:szCs w:val="20"/>
        </w:rPr>
      </w:pPr>
      <w:r>
        <w:rPr>
          <w:rFonts w:ascii="Verdana" w:hAnsi="Verdana"/>
          <w:color w:val="444444"/>
          <w:sz w:val="20"/>
          <w:szCs w:val="20"/>
        </w:rPr>
        <w:t>     </w:t>
      </w:r>
      <w:proofErr w:type="spellStart"/>
      <w:r>
        <w:rPr>
          <w:rFonts w:ascii="Verdana" w:hAnsi="Verdana"/>
          <w:color w:val="444444"/>
          <w:sz w:val="20"/>
          <w:szCs w:val="20"/>
        </w:rPr>
        <w:t>Gew.dir</w:t>
      </w:r>
      <w:proofErr w:type="spellEnd"/>
      <w:r>
        <w:rPr>
          <w:rFonts w:ascii="Verdana" w:hAnsi="Verdana"/>
          <w:color w:val="444444"/>
          <w:sz w:val="20"/>
          <w:szCs w:val="20"/>
        </w:rPr>
        <w:t>. - Adj.-dir. - Adj.-dir.(</w:t>
      </w:r>
      <w:proofErr w:type="spellStart"/>
      <w:r>
        <w:rPr>
          <w:rFonts w:ascii="Verdana" w:hAnsi="Verdana"/>
          <w:color w:val="444444"/>
          <w:sz w:val="20"/>
          <w:szCs w:val="20"/>
        </w:rPr>
        <w:t>inv</w:t>
      </w:r>
      <w:proofErr w:type="spellEnd"/>
      <w:r>
        <w:rPr>
          <w:rFonts w:ascii="Verdana" w:hAnsi="Verdana"/>
          <w:color w:val="444444"/>
          <w:sz w:val="20"/>
          <w:szCs w:val="20"/>
        </w:rPr>
        <w:t xml:space="preserve">.) - Insp. - Insp. A - </w:t>
      </w:r>
      <w:proofErr w:type="spellStart"/>
      <w:r>
        <w:rPr>
          <w:rFonts w:ascii="Verdana" w:hAnsi="Verdana"/>
          <w:color w:val="444444"/>
          <w:sz w:val="20"/>
          <w:szCs w:val="20"/>
        </w:rPr>
        <w:t>Compt.insp</w:t>
      </w:r>
      <w:proofErr w:type="spellEnd"/>
      <w:r>
        <w:rPr>
          <w:rFonts w:ascii="Verdana" w:hAnsi="Verdana"/>
          <w:color w:val="444444"/>
          <w:sz w:val="20"/>
          <w:szCs w:val="20"/>
        </w:rPr>
        <w:t xml:space="preserve">. - </w:t>
      </w:r>
      <w:proofErr w:type="spellStart"/>
      <w:r>
        <w:rPr>
          <w:rFonts w:ascii="Verdana" w:hAnsi="Verdana"/>
          <w:color w:val="444444"/>
          <w:sz w:val="20"/>
          <w:szCs w:val="20"/>
        </w:rPr>
        <w:t>Ontv</w:t>
      </w:r>
      <w:proofErr w:type="spellEnd"/>
      <w:r>
        <w:rPr>
          <w:rFonts w:ascii="Verdana" w:hAnsi="Verdana"/>
          <w:color w:val="444444"/>
          <w:sz w:val="20"/>
          <w:szCs w:val="20"/>
        </w:rPr>
        <w:t>. - Hfd.cr. te </w:t>
      </w:r>
    </w:p>
    <w:p w:rsidR="002B50FF" w:rsidRDefault="002B50FF" w:rsidP="002B50FF">
      <w:pPr>
        <w:shd w:val="clear" w:color="auto" w:fill="FFFFFF"/>
        <w:spacing w:after="240"/>
        <w:rPr>
          <w:rFonts w:ascii="Verdana" w:hAnsi="Verdana"/>
          <w:color w:val="444444"/>
          <w:sz w:val="20"/>
          <w:szCs w:val="20"/>
        </w:rPr>
      </w:pPr>
      <w:r>
        <w:rPr>
          <w:rFonts w:ascii="Verdana" w:hAnsi="Verdana"/>
          <w:color w:val="444444"/>
          <w:sz w:val="20"/>
          <w:szCs w:val="20"/>
        </w:rPr>
        <w:t xml:space="preserve">     Leid. </w:t>
      </w:r>
      <w:proofErr w:type="spellStart"/>
      <w:r>
        <w:rPr>
          <w:rFonts w:ascii="Verdana" w:hAnsi="Verdana"/>
          <w:color w:val="444444"/>
          <w:sz w:val="20"/>
          <w:szCs w:val="20"/>
        </w:rPr>
        <w:t>Mechanografische</w:t>
      </w:r>
      <w:proofErr w:type="spellEnd"/>
      <w:r>
        <w:rPr>
          <w:rFonts w:ascii="Verdana" w:hAnsi="Verdana"/>
          <w:color w:val="444444"/>
          <w:sz w:val="20"/>
          <w:szCs w:val="20"/>
        </w:rPr>
        <w:t xml:space="preserve"> dienst te Brussel (afdeling conventies). </w:t>
      </w:r>
    </w:p>
    <w:p w:rsidR="002B50FF" w:rsidRDefault="002B50FF" w:rsidP="002B50FF">
      <w:pPr>
        <w:shd w:val="clear" w:color="auto" w:fill="FFFFFF"/>
        <w:spacing w:after="240"/>
        <w:rPr>
          <w:rFonts w:ascii="Verdana" w:hAnsi="Verdana"/>
          <w:color w:val="444444"/>
          <w:sz w:val="20"/>
          <w:szCs w:val="20"/>
        </w:rPr>
      </w:pPr>
      <w:r>
        <w:rPr>
          <w:rFonts w:ascii="Verdana" w:hAnsi="Verdana"/>
          <w:color w:val="444444"/>
          <w:sz w:val="20"/>
          <w:szCs w:val="20"/>
        </w:rPr>
        <w:t>I. BETEKENING VAN EXPLOTEN AAN IN DUITSLAND WONENDE OF </w:t>
      </w:r>
      <w:r>
        <w:rPr>
          <w:rFonts w:ascii="Verdana" w:hAnsi="Verdana"/>
          <w:color w:val="444444"/>
          <w:sz w:val="20"/>
          <w:szCs w:val="20"/>
        </w:rPr>
        <w:br/>
        <w:t>   VERBLIJVENDE BELASTINGSCHULDIGEN. </w:t>
      </w:r>
    </w:p>
    <w:p w:rsidR="002B50FF" w:rsidRDefault="002B50FF" w:rsidP="002B50FF">
      <w:pPr>
        <w:shd w:val="clear" w:color="auto" w:fill="FFFFFF"/>
        <w:spacing w:after="240"/>
        <w:rPr>
          <w:rFonts w:ascii="Verdana" w:hAnsi="Verdana"/>
          <w:color w:val="444444"/>
          <w:sz w:val="20"/>
          <w:szCs w:val="20"/>
        </w:rPr>
      </w:pPr>
      <w:r>
        <w:rPr>
          <w:rFonts w:ascii="Verdana" w:hAnsi="Verdana"/>
          <w:color w:val="444444"/>
          <w:sz w:val="20"/>
          <w:szCs w:val="20"/>
        </w:rPr>
        <w:t>1. </w:t>
      </w:r>
      <w:r>
        <w:rPr>
          <w:rFonts w:ascii="Verdana" w:hAnsi="Verdana"/>
          <w:color w:val="444444"/>
          <w:sz w:val="20"/>
          <w:szCs w:val="20"/>
        </w:rPr>
        <w:br/>
        <w:t xml:space="preserve">     In </w:t>
      </w:r>
      <w:proofErr w:type="spellStart"/>
      <w:r>
        <w:rPr>
          <w:rFonts w:ascii="Verdana" w:hAnsi="Verdana"/>
          <w:color w:val="444444"/>
          <w:sz w:val="20"/>
          <w:szCs w:val="20"/>
        </w:rPr>
        <w:t>circ</w:t>
      </w:r>
      <w:proofErr w:type="spellEnd"/>
      <w:r>
        <w:rPr>
          <w:rFonts w:ascii="Verdana" w:hAnsi="Verdana"/>
          <w:color w:val="444444"/>
          <w:sz w:val="20"/>
          <w:szCs w:val="20"/>
        </w:rPr>
        <w:t>. 06.02.1989, Ci.R.14/382.994, is voorgeschreven dat voor de betekening van exploten in verband met fiscale schuldvorderingen aan inwoners van Duitsland uitsluitend kan worden gesteund op de Belgisch-Duitse overeenkomst van 11.04.1967 tot voorkoming van dubbele belasting en tot regeling van sommige andere aangelegenheden inzake belastingen van inkomen en van vermogen. </w:t>
      </w:r>
    </w:p>
    <w:p w:rsidR="002B50FF" w:rsidRDefault="002B50FF" w:rsidP="002B50FF">
      <w:pPr>
        <w:shd w:val="clear" w:color="auto" w:fill="FFFFFF"/>
        <w:spacing w:after="240"/>
        <w:rPr>
          <w:rFonts w:ascii="Verdana" w:hAnsi="Verdana"/>
          <w:color w:val="444444"/>
          <w:sz w:val="20"/>
          <w:szCs w:val="20"/>
        </w:rPr>
      </w:pPr>
      <w:r>
        <w:rPr>
          <w:rFonts w:ascii="Verdana" w:hAnsi="Verdana"/>
          <w:color w:val="444444"/>
          <w:sz w:val="20"/>
          <w:szCs w:val="20"/>
        </w:rPr>
        <w:t xml:space="preserve">     Hiertoe was besloten om reden dat de betekening overeenkomstig art. 40, 1e lid, </w:t>
      </w:r>
      <w:proofErr w:type="spellStart"/>
      <w:r>
        <w:rPr>
          <w:rFonts w:ascii="Verdana" w:hAnsi="Verdana"/>
          <w:color w:val="444444"/>
          <w:sz w:val="20"/>
          <w:szCs w:val="20"/>
        </w:rPr>
        <w:t>Ger.W</w:t>
      </w:r>
      <w:proofErr w:type="spellEnd"/>
      <w:r>
        <w:rPr>
          <w:rFonts w:ascii="Verdana" w:hAnsi="Verdana"/>
          <w:color w:val="444444"/>
          <w:sz w:val="20"/>
          <w:szCs w:val="20"/>
        </w:rPr>
        <w:t>, als onverenigbaar met de Duitse interne rechtsregels werd aangezien en dat de bilaterale overeenkomst van 25.04.1959 enkel van toepassing was op de betekening van in burgerlijke zaken en in handelszaken opgemaakte gerechtelijke en buitengerechtelijke akten. </w:t>
      </w:r>
    </w:p>
    <w:p w:rsidR="002B50FF" w:rsidRDefault="002B50FF" w:rsidP="002B50FF">
      <w:pPr>
        <w:shd w:val="clear" w:color="auto" w:fill="FFFFFF"/>
        <w:spacing w:after="240"/>
        <w:rPr>
          <w:rFonts w:ascii="Verdana" w:hAnsi="Verdana"/>
          <w:color w:val="444444"/>
          <w:sz w:val="20"/>
          <w:szCs w:val="20"/>
        </w:rPr>
      </w:pPr>
      <w:r>
        <w:rPr>
          <w:rFonts w:ascii="Verdana" w:hAnsi="Verdana"/>
          <w:color w:val="444444"/>
          <w:sz w:val="20"/>
          <w:szCs w:val="20"/>
        </w:rPr>
        <w:t>2. </w:t>
      </w:r>
      <w:r>
        <w:rPr>
          <w:rFonts w:ascii="Verdana" w:hAnsi="Verdana"/>
          <w:color w:val="444444"/>
          <w:sz w:val="20"/>
          <w:szCs w:val="20"/>
        </w:rPr>
        <w:br/>
        <w:t>     Na nieuw overleg met de Duitse belastingadministratie moet worden geconcludeerd dat : </w:t>
      </w:r>
    </w:p>
    <w:p w:rsidR="002B50FF" w:rsidRDefault="002B50FF" w:rsidP="002B50FF">
      <w:pPr>
        <w:shd w:val="clear" w:color="auto" w:fill="FFFFFF"/>
        <w:spacing w:after="240"/>
        <w:rPr>
          <w:rFonts w:ascii="Verdana" w:hAnsi="Verdana"/>
          <w:color w:val="444444"/>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4"/>
        <w:gridCol w:w="8668"/>
      </w:tblGrid>
      <w:tr w:rsidR="002B50FF" w:rsidTr="002B50FF">
        <w:trPr>
          <w:tblCellSpacing w:w="15" w:type="dxa"/>
        </w:trPr>
        <w:tc>
          <w:tcPr>
            <w:tcW w:w="200" w:type="pct"/>
            <w:hideMark/>
          </w:tcPr>
          <w:p w:rsidR="002B50FF" w:rsidRDefault="002B50FF">
            <w:pPr>
              <w:spacing w:after="0"/>
              <w:jc w:val="right"/>
              <w:rPr>
                <w:rFonts w:ascii="Times New Roman" w:hAnsi="Times New Roman"/>
                <w:sz w:val="24"/>
                <w:szCs w:val="24"/>
              </w:rPr>
            </w:pPr>
            <w:r>
              <w:lastRenderedPageBreak/>
              <w:t>a)</w:t>
            </w:r>
          </w:p>
        </w:tc>
        <w:tc>
          <w:tcPr>
            <w:tcW w:w="4800" w:type="pct"/>
            <w:hideMark/>
          </w:tcPr>
          <w:p w:rsidR="002B50FF" w:rsidRDefault="002B50FF">
            <w:r>
              <w:t>de naar Belgisch recht gedane overzending, via de post, aan in Duitsland verblijvende natuurlijke personen of rechtspersonen van in fiscale zaken opgestelde gerechtelijke en buitengerechtelijke akten niet strijdig is met de Duitse interne wetgeving;</w:t>
            </w:r>
          </w:p>
        </w:tc>
      </w:tr>
    </w:tbl>
    <w:p w:rsidR="002B50FF" w:rsidRDefault="002B50FF" w:rsidP="002B50FF">
      <w:pPr>
        <w:shd w:val="clear" w:color="auto" w:fill="FFFFFF"/>
        <w:rPr>
          <w:rFonts w:ascii="Verdana" w:hAnsi="Verdana"/>
          <w:vanish/>
          <w:color w:val="444444"/>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4"/>
        <w:gridCol w:w="8668"/>
      </w:tblGrid>
      <w:tr w:rsidR="002B50FF" w:rsidTr="002B50FF">
        <w:trPr>
          <w:tblCellSpacing w:w="15" w:type="dxa"/>
        </w:trPr>
        <w:tc>
          <w:tcPr>
            <w:tcW w:w="200" w:type="pct"/>
            <w:hideMark/>
          </w:tcPr>
          <w:p w:rsidR="002B50FF" w:rsidRDefault="002B50FF">
            <w:pPr>
              <w:jc w:val="right"/>
              <w:rPr>
                <w:rFonts w:ascii="Times New Roman" w:hAnsi="Times New Roman"/>
                <w:sz w:val="24"/>
                <w:szCs w:val="24"/>
              </w:rPr>
            </w:pPr>
            <w:r>
              <w:t>b)</w:t>
            </w:r>
          </w:p>
        </w:tc>
        <w:tc>
          <w:tcPr>
            <w:tcW w:w="4800" w:type="pct"/>
            <w:hideMark/>
          </w:tcPr>
          <w:p w:rsidR="002B50FF" w:rsidRDefault="002B50FF">
            <w:r>
              <w:t>de op 25.04.1959 gesloten overeenkomst tussen België en de Bondsrepubliek Duitsland tot het vergemakkelijken van de rechtsbetrekkingen tussen beide landen enkel slaat op de in burgerlijke en handelszaken opgemaakte gerechtelijke en buitengerechtelijke stukken zodat de in fiscale zaken opgemaakte akten volledig buiten beschouwing blijven.</w:t>
            </w:r>
          </w:p>
        </w:tc>
      </w:tr>
    </w:tbl>
    <w:p w:rsidR="002B50FF" w:rsidRDefault="002B50FF" w:rsidP="002B50FF">
      <w:pPr>
        <w:shd w:val="clear" w:color="auto" w:fill="FFFFFF"/>
        <w:spacing w:after="240"/>
        <w:rPr>
          <w:rFonts w:ascii="Verdana" w:hAnsi="Verdana"/>
          <w:color w:val="444444"/>
          <w:sz w:val="20"/>
          <w:szCs w:val="20"/>
        </w:rPr>
      </w:pPr>
      <w:r>
        <w:rPr>
          <w:rFonts w:ascii="Verdana" w:hAnsi="Verdana"/>
          <w:color w:val="444444"/>
          <w:sz w:val="20"/>
          <w:szCs w:val="20"/>
        </w:rPr>
        <w:t>3. </w:t>
      </w:r>
      <w:r>
        <w:rPr>
          <w:rFonts w:ascii="Verdana" w:hAnsi="Verdana"/>
          <w:color w:val="444444"/>
          <w:sz w:val="20"/>
          <w:szCs w:val="20"/>
        </w:rPr>
        <w:br/>
        <w:t xml:space="preserve">     Dientengevolge kan in fiscale zaken, zowel voor de gerechtelijke als buitengerechtelijke akten te betekenen aan in Duitsland wonende of verblijvende belastingschuldigen, toepassing gemaakt worden van het art. 40, 1e lid, </w:t>
      </w:r>
      <w:proofErr w:type="spellStart"/>
      <w:r>
        <w:rPr>
          <w:rFonts w:ascii="Verdana" w:hAnsi="Verdana"/>
          <w:color w:val="444444"/>
          <w:sz w:val="20"/>
          <w:szCs w:val="20"/>
        </w:rPr>
        <w:t>Ger.W</w:t>
      </w:r>
      <w:proofErr w:type="spellEnd"/>
      <w:r>
        <w:rPr>
          <w:rFonts w:ascii="Verdana" w:hAnsi="Verdana"/>
          <w:color w:val="444444"/>
          <w:sz w:val="20"/>
          <w:szCs w:val="20"/>
        </w:rPr>
        <w:t>, d.w.z. betekening door verzending van het afschrift van de akte aan de woon- of verblijfplaats bij een ter post aangetekende brief. </w:t>
      </w:r>
    </w:p>
    <w:p w:rsidR="002B50FF" w:rsidRDefault="002B50FF" w:rsidP="002B50FF">
      <w:pPr>
        <w:shd w:val="clear" w:color="auto" w:fill="FFFFFF"/>
        <w:spacing w:after="240"/>
        <w:rPr>
          <w:rFonts w:ascii="Verdana" w:hAnsi="Verdana"/>
          <w:color w:val="444444"/>
          <w:sz w:val="20"/>
          <w:szCs w:val="20"/>
        </w:rPr>
      </w:pPr>
      <w:r>
        <w:rPr>
          <w:rFonts w:ascii="Verdana" w:hAnsi="Verdana"/>
          <w:color w:val="444444"/>
          <w:sz w:val="20"/>
          <w:szCs w:val="20"/>
        </w:rPr>
        <w:t>     De akten, die via de post zijn overgezonden aan belastingschuldigen in Duitsland, zijn rechtsgeldig en stuiten dan ook op rechtsgeldige wijze de verjaring. </w:t>
      </w:r>
    </w:p>
    <w:p w:rsidR="002B50FF" w:rsidRDefault="002B50FF" w:rsidP="002B50FF">
      <w:pPr>
        <w:shd w:val="clear" w:color="auto" w:fill="FFFFFF"/>
        <w:spacing w:after="240"/>
        <w:rPr>
          <w:rFonts w:ascii="Verdana" w:hAnsi="Verdana"/>
          <w:color w:val="444444"/>
          <w:sz w:val="20"/>
          <w:szCs w:val="20"/>
        </w:rPr>
      </w:pPr>
      <w:r>
        <w:rPr>
          <w:rFonts w:ascii="Verdana" w:hAnsi="Verdana"/>
          <w:color w:val="444444"/>
          <w:sz w:val="20"/>
          <w:szCs w:val="20"/>
        </w:rPr>
        <w:t>     De exploten die door bemiddeling van het Belgisch hoofdbestuur door de Duitse Autoriteit zijn betekend aan in Duitsland verblijvende belastingschuldigen, blijven eveneens geldig. De geldigheid ervan wordt immers door de Duitse overheid geenszins betwist; om louter praktische redenen is van deze procedure afgezien. </w:t>
      </w:r>
    </w:p>
    <w:p w:rsidR="002B50FF" w:rsidRDefault="002B50FF" w:rsidP="002B50FF">
      <w:pPr>
        <w:shd w:val="clear" w:color="auto" w:fill="FFFFFF"/>
        <w:spacing w:after="240"/>
        <w:rPr>
          <w:rFonts w:ascii="Verdana" w:hAnsi="Verdana"/>
          <w:color w:val="444444"/>
          <w:sz w:val="20"/>
          <w:szCs w:val="20"/>
        </w:rPr>
      </w:pPr>
      <w:r>
        <w:rPr>
          <w:rFonts w:ascii="Verdana" w:hAnsi="Verdana"/>
          <w:color w:val="444444"/>
          <w:sz w:val="20"/>
          <w:szCs w:val="20"/>
        </w:rPr>
        <w:t>4. </w:t>
      </w:r>
      <w:r>
        <w:rPr>
          <w:rFonts w:ascii="Verdana" w:hAnsi="Verdana"/>
          <w:color w:val="444444"/>
          <w:sz w:val="20"/>
          <w:szCs w:val="20"/>
        </w:rPr>
        <w:br/>
        <w:t>     Daarentegen zij er opgemerkt dat de betekening van exploten in verband met fiscale schuldvorderingen op de wijze bepaald in de bilaterale overeenkomst van 25.04.1959 (betekening aan de Procureur des Konings met verzending aan de voorzitter van het "Landsgericht" of het "Ambtsgericht") niet rechtsgeldig is, vermits deze overeenkomst enkel geldt voor burgerlijke en handelszaken. </w:t>
      </w:r>
    </w:p>
    <w:p w:rsidR="002B50FF" w:rsidRDefault="002B50FF" w:rsidP="002B50FF">
      <w:pPr>
        <w:shd w:val="clear" w:color="auto" w:fill="FFFFFF"/>
        <w:spacing w:after="240"/>
        <w:rPr>
          <w:rFonts w:ascii="Verdana" w:hAnsi="Verdana"/>
          <w:color w:val="444444"/>
          <w:sz w:val="20"/>
          <w:szCs w:val="20"/>
        </w:rPr>
      </w:pPr>
      <w:r>
        <w:rPr>
          <w:rFonts w:ascii="Verdana" w:hAnsi="Verdana"/>
          <w:color w:val="444444"/>
          <w:sz w:val="20"/>
          <w:szCs w:val="20"/>
        </w:rPr>
        <w:t>5. </w:t>
      </w:r>
      <w:r>
        <w:rPr>
          <w:rFonts w:ascii="Verdana" w:hAnsi="Verdana"/>
          <w:color w:val="444444"/>
          <w:sz w:val="20"/>
          <w:szCs w:val="20"/>
        </w:rPr>
        <w:br/>
        <w:t xml:space="preserve">     De richtlijnen van de </w:t>
      </w:r>
      <w:proofErr w:type="spellStart"/>
      <w:r>
        <w:rPr>
          <w:rFonts w:ascii="Verdana" w:hAnsi="Verdana"/>
          <w:color w:val="444444"/>
          <w:sz w:val="20"/>
          <w:szCs w:val="20"/>
        </w:rPr>
        <w:t>circ</w:t>
      </w:r>
      <w:proofErr w:type="spellEnd"/>
      <w:r>
        <w:rPr>
          <w:rFonts w:ascii="Verdana" w:hAnsi="Verdana"/>
          <w:color w:val="444444"/>
          <w:sz w:val="20"/>
          <w:szCs w:val="20"/>
        </w:rPr>
        <w:t>. 06.02.1989, Ci.R.14/382.994, worden vanaf heden volledig opgeheven. </w:t>
      </w:r>
    </w:p>
    <w:p w:rsidR="002B50FF" w:rsidRDefault="002B50FF" w:rsidP="002B50FF">
      <w:pPr>
        <w:shd w:val="clear" w:color="auto" w:fill="FFFFFF"/>
        <w:spacing w:after="240"/>
        <w:rPr>
          <w:rFonts w:ascii="Verdana" w:hAnsi="Verdana"/>
          <w:color w:val="444444"/>
          <w:sz w:val="20"/>
          <w:szCs w:val="20"/>
        </w:rPr>
      </w:pPr>
      <w:r>
        <w:rPr>
          <w:rFonts w:ascii="Verdana" w:hAnsi="Verdana"/>
          <w:color w:val="444444"/>
          <w:sz w:val="20"/>
          <w:szCs w:val="20"/>
        </w:rPr>
        <w:t xml:space="preserve">     De </w:t>
      </w:r>
      <w:proofErr w:type="spellStart"/>
      <w:r>
        <w:rPr>
          <w:rFonts w:ascii="Verdana" w:hAnsi="Verdana"/>
          <w:color w:val="444444"/>
          <w:sz w:val="20"/>
          <w:szCs w:val="20"/>
        </w:rPr>
        <w:t>Handl.Inv</w:t>
      </w:r>
      <w:proofErr w:type="spellEnd"/>
      <w:r>
        <w:rPr>
          <w:rFonts w:ascii="Verdana" w:hAnsi="Verdana"/>
          <w:color w:val="444444"/>
          <w:sz w:val="20"/>
          <w:szCs w:val="20"/>
        </w:rPr>
        <w:t xml:space="preserve">., Deel X-Titel IV, </w:t>
      </w:r>
      <w:proofErr w:type="spellStart"/>
      <w:r>
        <w:rPr>
          <w:rFonts w:ascii="Verdana" w:hAnsi="Verdana"/>
          <w:color w:val="444444"/>
          <w:sz w:val="20"/>
          <w:szCs w:val="20"/>
        </w:rPr>
        <w:t>nrs</w:t>
      </w:r>
      <w:proofErr w:type="spellEnd"/>
      <w:r>
        <w:rPr>
          <w:rFonts w:ascii="Verdana" w:hAnsi="Verdana"/>
          <w:color w:val="444444"/>
          <w:sz w:val="20"/>
          <w:szCs w:val="20"/>
        </w:rPr>
        <w:t>. 235 tot 247 zal zo spoedig mogelijk worden aangepast. </w:t>
      </w:r>
    </w:p>
    <w:p w:rsidR="002B50FF" w:rsidRDefault="002B50FF" w:rsidP="002B50FF">
      <w:pPr>
        <w:shd w:val="clear" w:color="auto" w:fill="FFFFFF"/>
        <w:spacing w:after="240"/>
        <w:rPr>
          <w:rFonts w:ascii="Verdana" w:hAnsi="Verdana"/>
          <w:color w:val="444444"/>
          <w:sz w:val="20"/>
          <w:szCs w:val="20"/>
        </w:rPr>
      </w:pPr>
      <w:r>
        <w:rPr>
          <w:rFonts w:ascii="Verdana" w:hAnsi="Verdana"/>
          <w:color w:val="444444"/>
          <w:sz w:val="20"/>
          <w:szCs w:val="20"/>
        </w:rPr>
        <w:t xml:space="preserve">     De </w:t>
      </w:r>
      <w:proofErr w:type="spellStart"/>
      <w:r>
        <w:rPr>
          <w:rFonts w:ascii="Verdana" w:hAnsi="Verdana"/>
          <w:color w:val="444444"/>
          <w:sz w:val="20"/>
          <w:szCs w:val="20"/>
        </w:rPr>
        <w:t>Ontv</w:t>
      </w:r>
      <w:proofErr w:type="spellEnd"/>
      <w:r>
        <w:rPr>
          <w:rFonts w:ascii="Verdana" w:hAnsi="Verdana"/>
          <w:color w:val="444444"/>
          <w:sz w:val="20"/>
          <w:szCs w:val="20"/>
        </w:rPr>
        <w:t>. moet de voor zijn kantoor optredende belasting- en gerechtsdeurwaarders ter zake omstandig inlichten. </w:t>
      </w:r>
    </w:p>
    <w:p w:rsidR="002B50FF" w:rsidRDefault="002B50FF" w:rsidP="002B50FF">
      <w:pPr>
        <w:shd w:val="clear" w:color="auto" w:fill="FFFFFF"/>
        <w:spacing w:after="240"/>
        <w:rPr>
          <w:rFonts w:ascii="Verdana" w:hAnsi="Verdana"/>
          <w:color w:val="444444"/>
          <w:sz w:val="20"/>
          <w:szCs w:val="20"/>
        </w:rPr>
      </w:pPr>
      <w:r>
        <w:rPr>
          <w:rFonts w:ascii="Verdana" w:hAnsi="Verdana"/>
          <w:color w:val="444444"/>
          <w:sz w:val="20"/>
          <w:szCs w:val="20"/>
        </w:rPr>
        <w:t>6. </w:t>
      </w:r>
      <w:r>
        <w:rPr>
          <w:rFonts w:ascii="Verdana" w:hAnsi="Verdana"/>
          <w:color w:val="444444"/>
          <w:sz w:val="20"/>
          <w:szCs w:val="20"/>
        </w:rPr>
        <w:br/>
        <w:t>     Om redenen van organisatorische en juridische aard vraagt de Duitse belastingadministratie dat haar uitsluitend nog vragen om invorderingsbijstand worden toegestuurd, waarvoor de verjaringstermijn nog voor ten minste twee jaar loopt. </w:t>
      </w:r>
    </w:p>
    <w:p w:rsidR="002B50FF" w:rsidRDefault="002B50FF" w:rsidP="002B50FF">
      <w:pPr>
        <w:shd w:val="clear" w:color="auto" w:fill="FFFFFF"/>
        <w:spacing w:after="240"/>
        <w:rPr>
          <w:rFonts w:ascii="Verdana" w:hAnsi="Verdana"/>
          <w:color w:val="444444"/>
          <w:sz w:val="20"/>
          <w:szCs w:val="20"/>
        </w:rPr>
      </w:pPr>
      <w:r>
        <w:rPr>
          <w:rFonts w:ascii="Verdana" w:hAnsi="Verdana"/>
          <w:color w:val="444444"/>
          <w:sz w:val="20"/>
          <w:szCs w:val="20"/>
        </w:rPr>
        <w:t xml:space="preserve">     Het is dus aangewezen om verzoeken om invorderingsbijstand ten behoeve van de Duitse administratie aan te leggen zodra daartoe aanleiding bestaat. In elk geval moeten de voorschriften van de </w:t>
      </w:r>
      <w:proofErr w:type="spellStart"/>
      <w:r>
        <w:rPr>
          <w:rFonts w:ascii="Verdana" w:hAnsi="Verdana"/>
          <w:color w:val="444444"/>
          <w:sz w:val="20"/>
          <w:szCs w:val="20"/>
        </w:rPr>
        <w:t>Handl.Inv</w:t>
      </w:r>
      <w:proofErr w:type="spellEnd"/>
      <w:r>
        <w:rPr>
          <w:rFonts w:ascii="Verdana" w:hAnsi="Verdana"/>
          <w:color w:val="444444"/>
          <w:sz w:val="20"/>
          <w:szCs w:val="20"/>
        </w:rPr>
        <w:t>., Deel IV-3de onderdeel, nr. 43 stipt worden nageleefd. </w:t>
      </w:r>
    </w:p>
    <w:p w:rsidR="002B50FF" w:rsidRDefault="002B50FF" w:rsidP="002B50FF">
      <w:pPr>
        <w:shd w:val="clear" w:color="auto" w:fill="FFFFFF"/>
        <w:spacing w:after="240"/>
        <w:rPr>
          <w:rFonts w:ascii="Verdana" w:hAnsi="Verdana"/>
          <w:color w:val="444444"/>
          <w:sz w:val="20"/>
          <w:szCs w:val="20"/>
        </w:rPr>
      </w:pPr>
      <w:r>
        <w:rPr>
          <w:rFonts w:ascii="Verdana" w:hAnsi="Verdana"/>
          <w:color w:val="444444"/>
          <w:sz w:val="20"/>
          <w:szCs w:val="20"/>
        </w:rPr>
        <w:lastRenderedPageBreak/>
        <w:t>II. VERZOEKEN TOT HET NEMEN VAN CONSERVATOIRE MAATREGELEN IN </w:t>
      </w:r>
      <w:r>
        <w:rPr>
          <w:rFonts w:ascii="Verdana" w:hAnsi="Verdana"/>
          <w:color w:val="444444"/>
          <w:sz w:val="20"/>
          <w:szCs w:val="20"/>
        </w:rPr>
        <w:br/>
        <w:t>    DUITSLAND. </w:t>
      </w:r>
    </w:p>
    <w:p w:rsidR="002B50FF" w:rsidRDefault="002B50FF" w:rsidP="002B50FF">
      <w:pPr>
        <w:shd w:val="clear" w:color="auto" w:fill="FFFFFF"/>
        <w:spacing w:after="240"/>
        <w:rPr>
          <w:rFonts w:ascii="Verdana" w:hAnsi="Verdana"/>
          <w:color w:val="444444"/>
          <w:sz w:val="20"/>
          <w:szCs w:val="20"/>
        </w:rPr>
      </w:pPr>
      <w:r>
        <w:rPr>
          <w:rFonts w:ascii="Verdana" w:hAnsi="Verdana"/>
          <w:color w:val="444444"/>
          <w:sz w:val="20"/>
          <w:szCs w:val="20"/>
        </w:rPr>
        <w:t>7. </w:t>
      </w:r>
      <w:r>
        <w:rPr>
          <w:rFonts w:ascii="Verdana" w:hAnsi="Verdana"/>
          <w:color w:val="444444"/>
          <w:sz w:val="20"/>
          <w:szCs w:val="20"/>
        </w:rPr>
        <w:br/>
        <w:t>     Wat het nemen van conservatoire maatregelen betreft, bepaalt de Duitse fiscale wetgeving dat de goederen van een belastingschuldige slechts onder sekwester kunnen worden gesteld, ingeval er te vrezen is dat zonder deze maatregel de invordering faalt of aanzienlijk bemoeilijkt wordt. </w:t>
      </w:r>
    </w:p>
    <w:p w:rsidR="002B50FF" w:rsidRDefault="002B50FF" w:rsidP="002B50FF">
      <w:pPr>
        <w:shd w:val="clear" w:color="auto" w:fill="FFFFFF"/>
        <w:spacing w:after="240"/>
        <w:rPr>
          <w:rFonts w:ascii="Verdana" w:hAnsi="Verdana"/>
          <w:color w:val="444444"/>
          <w:sz w:val="20"/>
          <w:szCs w:val="20"/>
        </w:rPr>
      </w:pPr>
      <w:r>
        <w:rPr>
          <w:rFonts w:ascii="Verdana" w:hAnsi="Verdana"/>
          <w:color w:val="444444"/>
          <w:sz w:val="20"/>
          <w:szCs w:val="20"/>
        </w:rPr>
        <w:t xml:space="preserve">     De </w:t>
      </w:r>
      <w:proofErr w:type="spellStart"/>
      <w:r>
        <w:rPr>
          <w:rFonts w:ascii="Verdana" w:hAnsi="Verdana"/>
          <w:color w:val="444444"/>
          <w:sz w:val="20"/>
          <w:szCs w:val="20"/>
        </w:rPr>
        <w:t>Ontv</w:t>
      </w:r>
      <w:proofErr w:type="spellEnd"/>
      <w:r>
        <w:rPr>
          <w:rFonts w:ascii="Verdana" w:hAnsi="Verdana"/>
          <w:color w:val="444444"/>
          <w:sz w:val="20"/>
          <w:szCs w:val="20"/>
        </w:rPr>
        <w:t xml:space="preserve">. moet er zich in principe van onthouden betwiste aanslagen in een verzoek om invorderingsbijstand op te nemen. Enkel wanneer er ernstige en aanwijsbare redenen voorhanden zijn, kan er op grond van art. 27, § 4 van de Belgisch-Duitse overeenkomst van 11.04.1967 gevraagd worden om bewarende maatregelen te treffen. De redenen die een dergelijk optreden rechtvaardigen moeten in een uitgebreide en gemotiveerde nota worden uiteengezet, welke, samen met de eventuele </w:t>
      </w:r>
      <w:proofErr w:type="spellStart"/>
      <w:r>
        <w:rPr>
          <w:rFonts w:ascii="Verdana" w:hAnsi="Verdana"/>
          <w:color w:val="444444"/>
          <w:sz w:val="20"/>
          <w:szCs w:val="20"/>
        </w:rPr>
        <w:t>stavingsstukken</w:t>
      </w:r>
      <w:proofErr w:type="spellEnd"/>
      <w:r>
        <w:rPr>
          <w:rFonts w:ascii="Verdana" w:hAnsi="Verdana"/>
          <w:color w:val="444444"/>
          <w:sz w:val="20"/>
          <w:szCs w:val="20"/>
        </w:rPr>
        <w:t>, bij het desbetreffende verzoek wordt gevoegd. </w:t>
      </w:r>
    </w:p>
    <w:p w:rsidR="002B50FF" w:rsidRDefault="002B50FF" w:rsidP="002B50FF">
      <w:pPr>
        <w:shd w:val="clear" w:color="auto" w:fill="FFFFFF"/>
        <w:spacing w:after="240"/>
        <w:rPr>
          <w:rFonts w:ascii="Verdana" w:hAnsi="Verdana"/>
          <w:color w:val="444444"/>
          <w:sz w:val="20"/>
          <w:szCs w:val="20"/>
        </w:rPr>
      </w:pPr>
      <w:r>
        <w:rPr>
          <w:rFonts w:ascii="Verdana" w:hAnsi="Verdana"/>
          <w:color w:val="444444"/>
          <w:sz w:val="20"/>
          <w:szCs w:val="20"/>
        </w:rPr>
        <w:t>8. </w:t>
      </w:r>
      <w:r>
        <w:rPr>
          <w:rFonts w:ascii="Verdana" w:hAnsi="Verdana"/>
          <w:color w:val="444444"/>
          <w:sz w:val="20"/>
          <w:szCs w:val="20"/>
        </w:rPr>
        <w:br/>
        <w:t xml:space="preserve">     Zolang de aanslagen niet definitief verschuldigd zijn, moet de </w:t>
      </w:r>
      <w:proofErr w:type="spellStart"/>
      <w:r>
        <w:rPr>
          <w:rFonts w:ascii="Verdana" w:hAnsi="Verdana"/>
          <w:color w:val="444444"/>
          <w:sz w:val="20"/>
          <w:szCs w:val="20"/>
        </w:rPr>
        <w:t>Ontv</w:t>
      </w:r>
      <w:proofErr w:type="spellEnd"/>
      <w:r>
        <w:rPr>
          <w:rFonts w:ascii="Verdana" w:hAnsi="Verdana"/>
          <w:color w:val="444444"/>
          <w:sz w:val="20"/>
          <w:szCs w:val="20"/>
        </w:rPr>
        <w:t>. zelf instaan voor het stuiten van de verjaring. </w:t>
      </w:r>
    </w:p>
    <w:p w:rsidR="002B50FF" w:rsidRDefault="002B50FF" w:rsidP="002B50FF">
      <w:pPr>
        <w:shd w:val="clear" w:color="auto" w:fill="FFFFFF"/>
        <w:spacing w:after="240"/>
        <w:rPr>
          <w:rFonts w:ascii="Verdana" w:hAnsi="Verdana"/>
          <w:color w:val="444444"/>
          <w:sz w:val="20"/>
          <w:szCs w:val="20"/>
        </w:rPr>
      </w:pPr>
      <w:r>
        <w:rPr>
          <w:rFonts w:ascii="Verdana" w:hAnsi="Verdana"/>
          <w:color w:val="444444"/>
          <w:sz w:val="20"/>
          <w:szCs w:val="20"/>
        </w:rPr>
        <w:t>III. VERZENDING VAN HET AANSLAGBILJET - AANMANING. </w:t>
      </w:r>
    </w:p>
    <w:p w:rsidR="002B50FF" w:rsidRDefault="002B50FF" w:rsidP="002B50FF">
      <w:pPr>
        <w:shd w:val="clear" w:color="auto" w:fill="FFFFFF"/>
        <w:spacing w:after="240"/>
        <w:rPr>
          <w:rFonts w:ascii="Verdana" w:hAnsi="Verdana"/>
          <w:color w:val="444444"/>
          <w:sz w:val="20"/>
          <w:szCs w:val="20"/>
        </w:rPr>
      </w:pPr>
      <w:r>
        <w:rPr>
          <w:rFonts w:ascii="Verdana" w:hAnsi="Verdana"/>
          <w:color w:val="444444"/>
          <w:sz w:val="20"/>
          <w:szCs w:val="20"/>
        </w:rPr>
        <w:t>9. </w:t>
      </w:r>
      <w:r>
        <w:rPr>
          <w:rFonts w:ascii="Verdana" w:hAnsi="Verdana"/>
          <w:color w:val="444444"/>
          <w:sz w:val="20"/>
          <w:szCs w:val="20"/>
        </w:rPr>
        <w:br/>
        <w:t>     De Duitse fiscale administratie weigert maatregelen van tenuitvoerlegging in te stellen indien er ook maar enige twijfel bestaat omtrent de ontvangst van het aanslagbiljet. </w:t>
      </w:r>
    </w:p>
    <w:p w:rsidR="002B50FF" w:rsidRDefault="002B50FF" w:rsidP="002B50FF">
      <w:pPr>
        <w:shd w:val="clear" w:color="auto" w:fill="FFFFFF"/>
        <w:spacing w:after="240"/>
        <w:rPr>
          <w:rFonts w:ascii="Verdana" w:hAnsi="Verdana"/>
          <w:color w:val="444444"/>
          <w:sz w:val="20"/>
          <w:szCs w:val="20"/>
        </w:rPr>
      </w:pPr>
      <w:r>
        <w:rPr>
          <w:rFonts w:ascii="Verdana" w:hAnsi="Verdana"/>
          <w:color w:val="444444"/>
          <w:sz w:val="20"/>
          <w:szCs w:val="20"/>
        </w:rPr>
        <w:t>     Om conflicten dienaangaande te voorkomen moet, wanneer een aanslag op naam van een in Duitsland gevestigde belastingschuldige op de vervaldag onbetaald blijft, de aanmaning bij ter post aangetekende zending worden verstuurd samen met een voor eensluidend verklaard afschrift van het aanslagbiljet. Het bewijs van verzending moet worden bewaard en worden toegevoegd aan een eventueel later verzoek om invorderingsbijstand. </w:t>
      </w:r>
    </w:p>
    <w:p w:rsidR="002B50FF" w:rsidRDefault="002B50FF" w:rsidP="002B50FF">
      <w:pPr>
        <w:shd w:val="clear" w:color="auto" w:fill="FFFFFF"/>
        <w:spacing w:after="240"/>
        <w:rPr>
          <w:rFonts w:ascii="Verdana" w:hAnsi="Verdana"/>
          <w:color w:val="444444"/>
          <w:sz w:val="20"/>
          <w:szCs w:val="20"/>
        </w:rPr>
      </w:pPr>
      <w:r>
        <w:rPr>
          <w:rFonts w:ascii="Verdana" w:hAnsi="Verdana"/>
          <w:color w:val="444444"/>
          <w:sz w:val="20"/>
          <w:szCs w:val="20"/>
        </w:rPr>
        <w:t>10. </w:t>
      </w:r>
      <w:r>
        <w:rPr>
          <w:rFonts w:ascii="Verdana" w:hAnsi="Verdana"/>
          <w:color w:val="444444"/>
          <w:sz w:val="20"/>
          <w:szCs w:val="20"/>
        </w:rPr>
        <w:br/>
        <w:t xml:space="preserve">     Vragen om inlichtingen nopens de identiteit en de woonplaats van belastingschuldige moeten steeds via het Hoofdbestuur, </w:t>
      </w:r>
      <w:proofErr w:type="spellStart"/>
      <w:r>
        <w:rPr>
          <w:rFonts w:ascii="Verdana" w:hAnsi="Verdana"/>
          <w:color w:val="444444"/>
          <w:sz w:val="20"/>
          <w:szCs w:val="20"/>
        </w:rPr>
        <w:t>Dir.IV</w:t>
      </w:r>
      <w:proofErr w:type="spellEnd"/>
      <w:r>
        <w:rPr>
          <w:rFonts w:ascii="Verdana" w:hAnsi="Verdana"/>
          <w:color w:val="444444"/>
          <w:sz w:val="20"/>
          <w:szCs w:val="20"/>
        </w:rPr>
        <w:t>/4 - Dienst internationale overeenkomsten gebeuren. </w:t>
      </w:r>
    </w:p>
    <w:p w:rsidR="002B50FF" w:rsidRDefault="002B50FF" w:rsidP="002B50FF">
      <w:pPr>
        <w:shd w:val="clear" w:color="auto" w:fill="FFFFFF"/>
        <w:rPr>
          <w:rFonts w:ascii="Verdana" w:hAnsi="Verdana"/>
          <w:color w:val="444444"/>
          <w:sz w:val="20"/>
          <w:szCs w:val="20"/>
        </w:rPr>
      </w:pPr>
      <w:r>
        <w:rPr>
          <w:rFonts w:ascii="Verdana" w:hAnsi="Verdana"/>
          <w:color w:val="444444"/>
          <w:sz w:val="20"/>
          <w:szCs w:val="20"/>
        </w:rPr>
        <w:t>Voor de Directeur-generaal : </w:t>
      </w:r>
      <w:r>
        <w:rPr>
          <w:rFonts w:ascii="Verdana" w:hAnsi="Verdana"/>
          <w:color w:val="444444"/>
          <w:sz w:val="20"/>
          <w:szCs w:val="20"/>
        </w:rPr>
        <w:br/>
        <w:t>De Auditeur, </w:t>
      </w:r>
      <w:r>
        <w:rPr>
          <w:rFonts w:ascii="Verdana" w:hAnsi="Verdana"/>
          <w:color w:val="444444"/>
          <w:sz w:val="20"/>
          <w:szCs w:val="20"/>
        </w:rPr>
        <w:br/>
        <w:t>R. VERSLUYS. </w:t>
      </w:r>
    </w:p>
    <w:p w:rsidR="000D364A" w:rsidRPr="002B50FF" w:rsidRDefault="000D364A" w:rsidP="002B50FF">
      <w:bookmarkStart w:id="1" w:name="_GoBack"/>
      <w:bookmarkEnd w:id="1"/>
    </w:p>
    <w:sectPr w:rsidR="000D364A" w:rsidRPr="002B50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8B06CB"/>
    <w:multiLevelType w:val="multilevel"/>
    <w:tmpl w:val="7DDCC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86CD9"/>
    <w:rsid w:val="000D364A"/>
    <w:rsid w:val="002B50FF"/>
    <w:rsid w:val="002D7EDF"/>
    <w:rsid w:val="00311270"/>
    <w:rsid w:val="00396EB3"/>
    <w:rsid w:val="003971CC"/>
    <w:rsid w:val="004603B8"/>
    <w:rsid w:val="0050499F"/>
    <w:rsid w:val="00523554"/>
    <w:rsid w:val="005F78D3"/>
    <w:rsid w:val="00600A3E"/>
    <w:rsid w:val="006F549C"/>
    <w:rsid w:val="00750CCF"/>
    <w:rsid w:val="0077561D"/>
    <w:rsid w:val="00782D47"/>
    <w:rsid w:val="00825007"/>
    <w:rsid w:val="00887FB0"/>
    <w:rsid w:val="00896AE9"/>
    <w:rsid w:val="00A64540"/>
    <w:rsid w:val="00AB09C3"/>
    <w:rsid w:val="00BD06F1"/>
    <w:rsid w:val="00C22C33"/>
    <w:rsid w:val="00C854AB"/>
    <w:rsid w:val="00D548C2"/>
    <w:rsid w:val="00D575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 w:type="paragraph" w:customStyle="1" w:styleId="opsomming1">
    <w:name w:val="opsomming1"/>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maakprofiellinks254cm">
    <w:name w:val="opmaakprofiellinks254cm"/>
    <w:basedOn w:val="Standaard"/>
    <w:rsid w:val="00600A3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etnoot">
    <w:name w:val="voetnoot"/>
    <w:basedOn w:val="Standaard"/>
    <w:rsid w:val="00600A3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maakprofiellinks19cm">
    <w:name w:val="opmaakprofiellinks19cm"/>
    <w:basedOn w:val="Standaard"/>
    <w:rsid w:val="00600A3E"/>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73866427">
      <w:bodyDiv w:val="1"/>
      <w:marLeft w:val="0"/>
      <w:marRight w:val="0"/>
      <w:marTop w:val="0"/>
      <w:marBottom w:val="0"/>
      <w:divBdr>
        <w:top w:val="none" w:sz="0" w:space="0" w:color="auto"/>
        <w:left w:val="none" w:sz="0" w:space="0" w:color="auto"/>
        <w:bottom w:val="none" w:sz="0" w:space="0" w:color="auto"/>
        <w:right w:val="none" w:sz="0" w:space="0" w:color="auto"/>
      </w:divBdr>
      <w:divsChild>
        <w:div w:id="838884435">
          <w:marLeft w:val="0"/>
          <w:marRight w:val="0"/>
          <w:marTop w:val="0"/>
          <w:marBottom w:val="0"/>
          <w:divBdr>
            <w:top w:val="none" w:sz="0" w:space="0" w:color="auto"/>
            <w:left w:val="none" w:sz="0" w:space="0" w:color="auto"/>
            <w:bottom w:val="none" w:sz="0" w:space="0" w:color="auto"/>
            <w:right w:val="none" w:sz="0" w:space="0" w:color="auto"/>
          </w:divBdr>
        </w:div>
      </w:divsChild>
    </w:div>
    <w:div w:id="165413161">
      <w:bodyDiv w:val="1"/>
      <w:marLeft w:val="0"/>
      <w:marRight w:val="0"/>
      <w:marTop w:val="0"/>
      <w:marBottom w:val="0"/>
      <w:divBdr>
        <w:top w:val="none" w:sz="0" w:space="0" w:color="auto"/>
        <w:left w:val="none" w:sz="0" w:space="0" w:color="auto"/>
        <w:bottom w:val="none" w:sz="0" w:space="0" w:color="auto"/>
        <w:right w:val="none" w:sz="0" w:space="0" w:color="auto"/>
      </w:divBdr>
      <w:divsChild>
        <w:div w:id="108359608">
          <w:marLeft w:val="0"/>
          <w:marRight w:val="0"/>
          <w:marTop w:val="0"/>
          <w:marBottom w:val="0"/>
          <w:divBdr>
            <w:top w:val="none" w:sz="0" w:space="0" w:color="auto"/>
            <w:left w:val="none" w:sz="0" w:space="0" w:color="auto"/>
            <w:bottom w:val="none" w:sz="0" w:space="0" w:color="auto"/>
            <w:right w:val="none" w:sz="0" w:space="0" w:color="auto"/>
          </w:divBdr>
        </w:div>
      </w:divsChild>
    </w:div>
    <w:div w:id="196898638">
      <w:bodyDiv w:val="1"/>
      <w:marLeft w:val="0"/>
      <w:marRight w:val="0"/>
      <w:marTop w:val="0"/>
      <w:marBottom w:val="0"/>
      <w:divBdr>
        <w:top w:val="none" w:sz="0" w:space="0" w:color="auto"/>
        <w:left w:val="none" w:sz="0" w:space="0" w:color="auto"/>
        <w:bottom w:val="none" w:sz="0" w:space="0" w:color="auto"/>
        <w:right w:val="none" w:sz="0" w:space="0" w:color="auto"/>
      </w:divBdr>
      <w:divsChild>
        <w:div w:id="773672445">
          <w:marLeft w:val="0"/>
          <w:marRight w:val="0"/>
          <w:marTop w:val="0"/>
          <w:marBottom w:val="0"/>
          <w:divBdr>
            <w:top w:val="none" w:sz="0" w:space="0" w:color="auto"/>
            <w:left w:val="none" w:sz="0" w:space="0" w:color="auto"/>
            <w:bottom w:val="none" w:sz="0" w:space="0" w:color="auto"/>
            <w:right w:val="none" w:sz="0" w:space="0" w:color="auto"/>
          </w:divBdr>
        </w:div>
      </w:divsChild>
    </w:div>
    <w:div w:id="360712580">
      <w:bodyDiv w:val="1"/>
      <w:marLeft w:val="0"/>
      <w:marRight w:val="0"/>
      <w:marTop w:val="0"/>
      <w:marBottom w:val="0"/>
      <w:divBdr>
        <w:top w:val="none" w:sz="0" w:space="0" w:color="auto"/>
        <w:left w:val="none" w:sz="0" w:space="0" w:color="auto"/>
        <w:bottom w:val="none" w:sz="0" w:space="0" w:color="auto"/>
        <w:right w:val="none" w:sz="0" w:space="0" w:color="auto"/>
      </w:divBdr>
      <w:divsChild>
        <w:div w:id="725841081">
          <w:marLeft w:val="0"/>
          <w:marRight w:val="0"/>
          <w:marTop w:val="0"/>
          <w:marBottom w:val="0"/>
          <w:divBdr>
            <w:top w:val="none" w:sz="0" w:space="0" w:color="auto"/>
            <w:left w:val="none" w:sz="0" w:space="0" w:color="auto"/>
            <w:bottom w:val="none" w:sz="0" w:space="0" w:color="auto"/>
            <w:right w:val="none" w:sz="0" w:space="0" w:color="auto"/>
          </w:divBdr>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521015554">
      <w:bodyDiv w:val="1"/>
      <w:marLeft w:val="0"/>
      <w:marRight w:val="0"/>
      <w:marTop w:val="0"/>
      <w:marBottom w:val="0"/>
      <w:divBdr>
        <w:top w:val="none" w:sz="0" w:space="0" w:color="auto"/>
        <w:left w:val="none" w:sz="0" w:space="0" w:color="auto"/>
        <w:bottom w:val="none" w:sz="0" w:space="0" w:color="auto"/>
        <w:right w:val="none" w:sz="0" w:space="0" w:color="auto"/>
      </w:divBdr>
      <w:divsChild>
        <w:div w:id="1208295367">
          <w:marLeft w:val="0"/>
          <w:marRight w:val="0"/>
          <w:marTop w:val="0"/>
          <w:marBottom w:val="0"/>
          <w:divBdr>
            <w:top w:val="none" w:sz="0" w:space="0" w:color="auto"/>
            <w:left w:val="none" w:sz="0" w:space="0" w:color="auto"/>
            <w:bottom w:val="none" w:sz="0" w:space="0" w:color="auto"/>
            <w:right w:val="none" w:sz="0" w:space="0" w:color="auto"/>
          </w:divBdr>
          <w:divsChild>
            <w:div w:id="1137526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6537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962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212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798380389">
      <w:bodyDiv w:val="1"/>
      <w:marLeft w:val="0"/>
      <w:marRight w:val="0"/>
      <w:marTop w:val="0"/>
      <w:marBottom w:val="0"/>
      <w:divBdr>
        <w:top w:val="none" w:sz="0" w:space="0" w:color="auto"/>
        <w:left w:val="none" w:sz="0" w:space="0" w:color="auto"/>
        <w:bottom w:val="none" w:sz="0" w:space="0" w:color="auto"/>
        <w:right w:val="none" w:sz="0" w:space="0" w:color="auto"/>
      </w:divBdr>
      <w:divsChild>
        <w:div w:id="85347715">
          <w:marLeft w:val="0"/>
          <w:marRight w:val="0"/>
          <w:marTop w:val="0"/>
          <w:marBottom w:val="0"/>
          <w:divBdr>
            <w:top w:val="none" w:sz="0" w:space="0" w:color="auto"/>
            <w:left w:val="none" w:sz="0" w:space="0" w:color="auto"/>
            <w:bottom w:val="none" w:sz="0" w:space="0" w:color="auto"/>
            <w:right w:val="none" w:sz="0" w:space="0" w:color="auto"/>
          </w:divBdr>
        </w:div>
      </w:divsChild>
    </w:div>
    <w:div w:id="863979432">
      <w:bodyDiv w:val="1"/>
      <w:marLeft w:val="0"/>
      <w:marRight w:val="0"/>
      <w:marTop w:val="0"/>
      <w:marBottom w:val="0"/>
      <w:divBdr>
        <w:top w:val="none" w:sz="0" w:space="0" w:color="auto"/>
        <w:left w:val="none" w:sz="0" w:space="0" w:color="auto"/>
        <w:bottom w:val="none" w:sz="0" w:space="0" w:color="auto"/>
        <w:right w:val="none" w:sz="0" w:space="0" w:color="auto"/>
      </w:divBdr>
      <w:divsChild>
        <w:div w:id="180583501">
          <w:marLeft w:val="0"/>
          <w:marRight w:val="0"/>
          <w:marTop w:val="0"/>
          <w:marBottom w:val="0"/>
          <w:divBdr>
            <w:top w:val="none" w:sz="0" w:space="0" w:color="auto"/>
            <w:left w:val="none" w:sz="0" w:space="0" w:color="auto"/>
            <w:bottom w:val="none" w:sz="0" w:space="0" w:color="auto"/>
            <w:right w:val="none" w:sz="0" w:space="0" w:color="auto"/>
          </w:divBdr>
        </w:div>
      </w:divsChild>
    </w:div>
    <w:div w:id="1006522542">
      <w:bodyDiv w:val="1"/>
      <w:marLeft w:val="0"/>
      <w:marRight w:val="0"/>
      <w:marTop w:val="0"/>
      <w:marBottom w:val="0"/>
      <w:divBdr>
        <w:top w:val="none" w:sz="0" w:space="0" w:color="auto"/>
        <w:left w:val="none" w:sz="0" w:space="0" w:color="auto"/>
        <w:bottom w:val="none" w:sz="0" w:space="0" w:color="auto"/>
        <w:right w:val="none" w:sz="0" w:space="0" w:color="auto"/>
      </w:divBdr>
      <w:divsChild>
        <w:div w:id="849491933">
          <w:marLeft w:val="0"/>
          <w:marRight w:val="0"/>
          <w:marTop w:val="0"/>
          <w:marBottom w:val="0"/>
          <w:divBdr>
            <w:top w:val="none" w:sz="0" w:space="0" w:color="auto"/>
            <w:left w:val="none" w:sz="0" w:space="0" w:color="auto"/>
            <w:bottom w:val="none" w:sz="0" w:space="0" w:color="auto"/>
            <w:right w:val="none" w:sz="0" w:space="0" w:color="auto"/>
          </w:divBdr>
        </w:div>
      </w:divsChild>
    </w:div>
    <w:div w:id="1046568582">
      <w:bodyDiv w:val="1"/>
      <w:marLeft w:val="0"/>
      <w:marRight w:val="0"/>
      <w:marTop w:val="0"/>
      <w:marBottom w:val="0"/>
      <w:divBdr>
        <w:top w:val="none" w:sz="0" w:space="0" w:color="auto"/>
        <w:left w:val="none" w:sz="0" w:space="0" w:color="auto"/>
        <w:bottom w:val="none" w:sz="0" w:space="0" w:color="auto"/>
        <w:right w:val="none" w:sz="0" w:space="0" w:color="auto"/>
      </w:divBdr>
      <w:divsChild>
        <w:div w:id="864057217">
          <w:marLeft w:val="0"/>
          <w:marRight w:val="0"/>
          <w:marTop w:val="0"/>
          <w:marBottom w:val="0"/>
          <w:divBdr>
            <w:top w:val="none" w:sz="0" w:space="0" w:color="auto"/>
            <w:left w:val="none" w:sz="0" w:space="0" w:color="auto"/>
            <w:bottom w:val="none" w:sz="0" w:space="0" w:color="auto"/>
            <w:right w:val="none" w:sz="0" w:space="0" w:color="auto"/>
          </w:divBdr>
        </w:div>
      </w:divsChild>
    </w:div>
    <w:div w:id="1116555861">
      <w:bodyDiv w:val="1"/>
      <w:marLeft w:val="0"/>
      <w:marRight w:val="0"/>
      <w:marTop w:val="0"/>
      <w:marBottom w:val="0"/>
      <w:divBdr>
        <w:top w:val="none" w:sz="0" w:space="0" w:color="auto"/>
        <w:left w:val="none" w:sz="0" w:space="0" w:color="auto"/>
        <w:bottom w:val="none" w:sz="0" w:space="0" w:color="auto"/>
        <w:right w:val="none" w:sz="0" w:space="0" w:color="auto"/>
      </w:divBdr>
      <w:divsChild>
        <w:div w:id="40715384">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204441667">
      <w:bodyDiv w:val="1"/>
      <w:marLeft w:val="0"/>
      <w:marRight w:val="0"/>
      <w:marTop w:val="0"/>
      <w:marBottom w:val="0"/>
      <w:divBdr>
        <w:top w:val="none" w:sz="0" w:space="0" w:color="auto"/>
        <w:left w:val="none" w:sz="0" w:space="0" w:color="auto"/>
        <w:bottom w:val="none" w:sz="0" w:space="0" w:color="auto"/>
        <w:right w:val="none" w:sz="0" w:space="0" w:color="auto"/>
      </w:divBdr>
      <w:divsChild>
        <w:div w:id="1678264053">
          <w:marLeft w:val="0"/>
          <w:marRight w:val="0"/>
          <w:marTop w:val="0"/>
          <w:marBottom w:val="0"/>
          <w:divBdr>
            <w:top w:val="none" w:sz="0" w:space="0" w:color="auto"/>
            <w:left w:val="none" w:sz="0" w:space="0" w:color="auto"/>
            <w:bottom w:val="none" w:sz="0" w:space="0" w:color="auto"/>
            <w:right w:val="none" w:sz="0" w:space="0" w:color="auto"/>
          </w:divBdr>
        </w:div>
      </w:divsChild>
    </w:div>
    <w:div w:id="1509297465">
      <w:bodyDiv w:val="1"/>
      <w:marLeft w:val="0"/>
      <w:marRight w:val="0"/>
      <w:marTop w:val="0"/>
      <w:marBottom w:val="0"/>
      <w:divBdr>
        <w:top w:val="none" w:sz="0" w:space="0" w:color="auto"/>
        <w:left w:val="none" w:sz="0" w:space="0" w:color="auto"/>
        <w:bottom w:val="none" w:sz="0" w:space="0" w:color="auto"/>
        <w:right w:val="none" w:sz="0" w:space="0" w:color="auto"/>
      </w:divBdr>
      <w:divsChild>
        <w:div w:id="1765299331">
          <w:marLeft w:val="0"/>
          <w:marRight w:val="0"/>
          <w:marTop w:val="0"/>
          <w:marBottom w:val="0"/>
          <w:divBdr>
            <w:top w:val="none" w:sz="0" w:space="0" w:color="auto"/>
            <w:left w:val="none" w:sz="0" w:space="0" w:color="auto"/>
            <w:bottom w:val="none" w:sz="0" w:space="0" w:color="auto"/>
            <w:right w:val="none" w:sz="0" w:space="0" w:color="auto"/>
          </w:divBdr>
        </w:div>
      </w:divsChild>
    </w:div>
    <w:div w:id="1610626571">
      <w:bodyDiv w:val="1"/>
      <w:marLeft w:val="0"/>
      <w:marRight w:val="0"/>
      <w:marTop w:val="0"/>
      <w:marBottom w:val="0"/>
      <w:divBdr>
        <w:top w:val="none" w:sz="0" w:space="0" w:color="auto"/>
        <w:left w:val="none" w:sz="0" w:space="0" w:color="auto"/>
        <w:bottom w:val="none" w:sz="0" w:space="0" w:color="auto"/>
        <w:right w:val="none" w:sz="0" w:space="0" w:color="auto"/>
      </w:divBdr>
      <w:divsChild>
        <w:div w:id="2052219533">
          <w:marLeft w:val="0"/>
          <w:marRight w:val="0"/>
          <w:marTop w:val="0"/>
          <w:marBottom w:val="0"/>
          <w:divBdr>
            <w:top w:val="none" w:sz="0" w:space="0" w:color="auto"/>
            <w:left w:val="none" w:sz="0" w:space="0" w:color="auto"/>
            <w:bottom w:val="none" w:sz="0" w:space="0" w:color="auto"/>
            <w:right w:val="none" w:sz="0" w:space="0" w:color="auto"/>
          </w:divBdr>
        </w:div>
      </w:divsChild>
    </w:div>
    <w:div w:id="1657345860">
      <w:bodyDiv w:val="1"/>
      <w:marLeft w:val="0"/>
      <w:marRight w:val="0"/>
      <w:marTop w:val="0"/>
      <w:marBottom w:val="0"/>
      <w:divBdr>
        <w:top w:val="none" w:sz="0" w:space="0" w:color="auto"/>
        <w:left w:val="none" w:sz="0" w:space="0" w:color="auto"/>
        <w:bottom w:val="none" w:sz="0" w:space="0" w:color="auto"/>
        <w:right w:val="none" w:sz="0" w:space="0" w:color="auto"/>
      </w:divBdr>
      <w:divsChild>
        <w:div w:id="1031079081">
          <w:marLeft w:val="0"/>
          <w:marRight w:val="0"/>
          <w:marTop w:val="0"/>
          <w:marBottom w:val="0"/>
          <w:divBdr>
            <w:top w:val="none" w:sz="0" w:space="0" w:color="auto"/>
            <w:left w:val="none" w:sz="0" w:space="0" w:color="auto"/>
            <w:bottom w:val="none" w:sz="0" w:space="0" w:color="auto"/>
            <w:right w:val="none" w:sz="0" w:space="0" w:color="auto"/>
          </w:divBdr>
        </w:div>
      </w:divsChild>
    </w:div>
    <w:div w:id="1703049066">
      <w:bodyDiv w:val="1"/>
      <w:marLeft w:val="0"/>
      <w:marRight w:val="0"/>
      <w:marTop w:val="0"/>
      <w:marBottom w:val="0"/>
      <w:divBdr>
        <w:top w:val="none" w:sz="0" w:space="0" w:color="auto"/>
        <w:left w:val="none" w:sz="0" w:space="0" w:color="auto"/>
        <w:bottom w:val="none" w:sz="0" w:space="0" w:color="auto"/>
        <w:right w:val="none" w:sz="0" w:space="0" w:color="auto"/>
      </w:divBdr>
      <w:divsChild>
        <w:div w:id="802622778">
          <w:marLeft w:val="0"/>
          <w:marRight w:val="0"/>
          <w:marTop w:val="0"/>
          <w:marBottom w:val="0"/>
          <w:divBdr>
            <w:top w:val="none" w:sz="0" w:space="0" w:color="auto"/>
            <w:left w:val="none" w:sz="0" w:space="0" w:color="auto"/>
            <w:bottom w:val="none" w:sz="0" w:space="0" w:color="auto"/>
            <w:right w:val="none" w:sz="0" w:space="0" w:color="auto"/>
          </w:divBdr>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1805925115">
      <w:bodyDiv w:val="1"/>
      <w:marLeft w:val="0"/>
      <w:marRight w:val="0"/>
      <w:marTop w:val="0"/>
      <w:marBottom w:val="0"/>
      <w:divBdr>
        <w:top w:val="none" w:sz="0" w:space="0" w:color="auto"/>
        <w:left w:val="none" w:sz="0" w:space="0" w:color="auto"/>
        <w:bottom w:val="none" w:sz="0" w:space="0" w:color="auto"/>
        <w:right w:val="none" w:sz="0" w:space="0" w:color="auto"/>
      </w:divBdr>
      <w:divsChild>
        <w:div w:id="789006994">
          <w:marLeft w:val="0"/>
          <w:marRight w:val="0"/>
          <w:marTop w:val="0"/>
          <w:marBottom w:val="0"/>
          <w:divBdr>
            <w:top w:val="none" w:sz="0" w:space="0" w:color="auto"/>
            <w:left w:val="none" w:sz="0" w:space="0" w:color="auto"/>
            <w:bottom w:val="none" w:sz="0" w:space="0" w:color="auto"/>
            <w:right w:val="none" w:sz="0" w:space="0" w:color="auto"/>
          </w:divBdr>
        </w:div>
      </w:divsChild>
    </w:div>
    <w:div w:id="1987776191">
      <w:bodyDiv w:val="1"/>
      <w:marLeft w:val="0"/>
      <w:marRight w:val="0"/>
      <w:marTop w:val="0"/>
      <w:marBottom w:val="0"/>
      <w:divBdr>
        <w:top w:val="none" w:sz="0" w:space="0" w:color="auto"/>
        <w:left w:val="none" w:sz="0" w:space="0" w:color="auto"/>
        <w:bottom w:val="none" w:sz="0" w:space="0" w:color="auto"/>
        <w:right w:val="none" w:sz="0" w:space="0" w:color="auto"/>
      </w:divBdr>
      <w:divsChild>
        <w:div w:id="777681832">
          <w:marLeft w:val="0"/>
          <w:marRight w:val="0"/>
          <w:marTop w:val="0"/>
          <w:marBottom w:val="0"/>
          <w:divBdr>
            <w:top w:val="none" w:sz="0" w:space="0" w:color="auto"/>
            <w:left w:val="none" w:sz="0" w:space="0" w:color="auto"/>
            <w:bottom w:val="none" w:sz="0" w:space="0" w:color="auto"/>
            <w:right w:val="none" w:sz="0" w:space="0" w:color="auto"/>
          </w:divBdr>
        </w:div>
      </w:divsChild>
    </w:div>
    <w:div w:id="2026636078">
      <w:bodyDiv w:val="1"/>
      <w:marLeft w:val="0"/>
      <w:marRight w:val="0"/>
      <w:marTop w:val="0"/>
      <w:marBottom w:val="0"/>
      <w:divBdr>
        <w:top w:val="none" w:sz="0" w:space="0" w:color="auto"/>
        <w:left w:val="none" w:sz="0" w:space="0" w:color="auto"/>
        <w:bottom w:val="none" w:sz="0" w:space="0" w:color="auto"/>
        <w:right w:val="none" w:sz="0" w:space="0" w:color="auto"/>
      </w:divBdr>
      <w:divsChild>
        <w:div w:id="1338996811">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5266</Characters>
  <Application>Microsoft Office Word</Application>
  <DocSecurity>0</DocSecurity>
  <Lines>117</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2019-05-22T15:19:00Z</dcterms:created>
  <dcterms:modified xsi:type="dcterms:W3CDTF">2019-05-22T15:19:00Z</dcterms:modified>
</cp:coreProperties>
</file>