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AE" w:rsidRPr="002669AE" w:rsidRDefault="002669AE" w:rsidP="002669AE">
      <w:pPr>
        <w:pStyle w:val="Kop1"/>
        <w:shd w:val="clear" w:color="auto" w:fill="FFFFFF"/>
        <w:rPr>
          <w:rFonts w:ascii="Verdana" w:hAnsi="Verdana"/>
          <w:b w:val="0"/>
          <w:bCs w:val="0"/>
          <w:color w:val="777777"/>
          <w:sz w:val="55"/>
          <w:szCs w:val="55"/>
          <w:lang w:val="nl-BE"/>
        </w:rPr>
      </w:pPr>
      <w:r w:rsidRPr="002669AE">
        <w:rPr>
          <w:rFonts w:ascii="Verdana" w:hAnsi="Verdana"/>
          <w:b w:val="0"/>
          <w:bCs w:val="0"/>
          <w:color w:val="777777"/>
          <w:sz w:val="55"/>
          <w:szCs w:val="55"/>
          <w:lang w:val="nl-BE"/>
        </w:rPr>
        <w:t>Circulaire Circ. nr. AFZ/INTERN.IB/EGYPTE (96-886) dd. 17.04.2000</w:t>
      </w:r>
    </w:p>
    <w:p w:rsidR="002669AE" w:rsidRDefault="002669AE" w:rsidP="002669AE">
      <w:pPr>
        <w:rPr>
          <w:rFonts w:ascii="Times New Roman" w:hAnsi="Times New Roman"/>
          <w:sz w:val="24"/>
          <w:szCs w:val="24"/>
        </w:rPr>
      </w:pPr>
      <w:r>
        <w:rPr>
          <w:rFonts w:ascii="Verdana" w:hAnsi="Verdana"/>
          <w:color w:val="444444"/>
          <w:sz w:val="20"/>
          <w:szCs w:val="20"/>
        </w:rPr>
        <w:br/>
      </w:r>
    </w:p>
    <w:p w:rsidR="002669AE" w:rsidRDefault="002669AE" w:rsidP="002669AE">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 - Egypte</w:t>
      </w:r>
    </w:p>
    <w:p w:rsidR="002669AE" w:rsidRDefault="002669AE" w:rsidP="002669AE">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2669AE" w:rsidRDefault="002669AE" w:rsidP="002669AE">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xml:space="preserve">17.04.2000.- Circ. nr. AFZ/INTERN.IB/EGYPTE (96-886) - Overeenkomst van 03.01.1991 tussen België en Egypte tot het vermijden van dubbele belasting en tot het voorkomen van het ontgaan van belasting inzake belastingen naar het inkomen. - Erratum </w:t>
      </w:r>
      <w:proofErr w:type="spellStart"/>
      <w:r>
        <w:rPr>
          <w:rStyle w:val="Zwaar"/>
          <w:rFonts w:ascii="Verdana" w:hAnsi="Verdana"/>
          <w:color w:val="444444"/>
          <w:sz w:val="20"/>
          <w:szCs w:val="20"/>
        </w:rPr>
        <w:t>circ</w:t>
      </w:r>
      <w:proofErr w:type="spellEnd"/>
      <w:r>
        <w:rPr>
          <w:rStyle w:val="Zwaar"/>
          <w:rFonts w:ascii="Verdana" w:hAnsi="Verdana"/>
          <w:color w:val="444444"/>
          <w:sz w:val="20"/>
          <w:szCs w:val="20"/>
        </w:rPr>
        <w:t>. 16.01.1998, zelfde nr.</w:t>
      </w:r>
    </w:p>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In het Bulletin der belastingen </w:t>
      </w:r>
      <w:proofErr w:type="spellStart"/>
      <w:r>
        <w:rPr>
          <w:rFonts w:ascii="Verdana" w:hAnsi="Verdana"/>
          <w:color w:val="444444"/>
          <w:sz w:val="20"/>
          <w:szCs w:val="20"/>
        </w:rPr>
        <w:t>nr</w:t>
      </w:r>
      <w:proofErr w:type="spellEnd"/>
      <w:r>
        <w:rPr>
          <w:rFonts w:ascii="Verdana" w:hAnsi="Verdana"/>
          <w:color w:val="444444"/>
          <w:sz w:val="20"/>
          <w:szCs w:val="20"/>
        </w:rPr>
        <w:t xml:space="preserve"> 780 van maart 1998, dienen de teksten betreffende artikel 15 vervangen te worden door volgende tabellen :</w:t>
      </w:r>
    </w:p>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bladzijden 503 en 504</w:t>
      </w:r>
    </w:p>
    <w:tbl>
      <w:tblPr>
        <w:tblW w:w="0" w:type="auto"/>
        <w:tblCellMar>
          <w:left w:w="0" w:type="dxa"/>
          <w:right w:w="0" w:type="dxa"/>
        </w:tblCellMar>
        <w:tblLook w:val="04A0" w:firstRow="1" w:lastRow="0" w:firstColumn="1" w:lastColumn="0" w:noHBand="0" w:noVBand="1"/>
      </w:tblPr>
      <w:tblGrid>
        <w:gridCol w:w="1080"/>
        <w:gridCol w:w="3451"/>
        <w:gridCol w:w="2260"/>
        <w:gridCol w:w="2261"/>
      </w:tblGrid>
      <w:tr w:rsidR="002669AE" w:rsidTr="002669AE">
        <w:trPr>
          <w:trHeight w:val="219"/>
        </w:trPr>
        <w:tc>
          <w:tcPr>
            <w:tcW w:w="1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rPr>
                <w:rFonts w:ascii="Times New Roman" w:hAnsi="Times New Roman"/>
                <w:sz w:val="24"/>
                <w:szCs w:val="24"/>
              </w:rPr>
            </w:pPr>
            <w:r>
              <w:rPr>
                <w:rStyle w:val="Zwaar"/>
              </w:rPr>
              <w:t>Art. 15</w:t>
            </w:r>
          </w:p>
        </w:tc>
        <w:tc>
          <w:tcPr>
            <w:tcW w:w="3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u w:val="single"/>
              </w:rPr>
              <w:t>Privé-salarissen</w:t>
            </w:r>
            <w:r>
              <w:t> (algemene regel) :</w:t>
            </w:r>
          </w:p>
          <w:p w:rsidR="002669AE" w:rsidRDefault="002669AE">
            <w:pPr>
              <w:spacing w:before="100" w:beforeAutospacing="1"/>
              <w:jc w:val="both"/>
            </w:pPr>
            <w:r>
              <w:t>- werkzaamheid uitgeoefend in België</w:t>
            </w:r>
          </w:p>
          <w:p w:rsidR="002669AE" w:rsidRDefault="002669AE">
            <w:pPr>
              <w:spacing w:before="100" w:beforeAutospacing="1"/>
              <w:jc w:val="both"/>
            </w:pPr>
            <w:r>
              <w:t>- werkzaamheid uitgeoefend in Egypte</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 </w:t>
            </w:r>
          </w:p>
          <w:p w:rsidR="002669AE" w:rsidRDefault="002669AE">
            <w:pPr>
              <w:spacing w:before="100" w:beforeAutospacing="1"/>
              <w:jc w:val="both"/>
            </w:pPr>
            <w:r>
              <w:t>Vrijstelling</w:t>
            </w:r>
          </w:p>
          <w:p w:rsidR="002669AE" w:rsidRDefault="002669AE">
            <w:pPr>
              <w:spacing w:before="100" w:beforeAutospacing="1"/>
              <w:jc w:val="both"/>
            </w:pPr>
            <w:r>
              <w:t> </w:t>
            </w:r>
          </w:p>
          <w:p w:rsidR="002669AE" w:rsidRDefault="002669AE">
            <w:pPr>
              <w:spacing w:before="100" w:beforeAutospacing="1"/>
              <w:jc w:val="both"/>
            </w:pPr>
            <w:r>
              <w:t>Belastbaar volgens het interne recht</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 </w:t>
            </w:r>
          </w:p>
          <w:p w:rsidR="002669AE" w:rsidRDefault="002669AE">
            <w:pPr>
              <w:spacing w:before="100" w:beforeAutospacing="1"/>
              <w:jc w:val="both"/>
            </w:pPr>
            <w:r>
              <w:t>Belastbaar volgens het interne recht</w:t>
            </w:r>
          </w:p>
          <w:p w:rsidR="002669AE" w:rsidRDefault="002669AE">
            <w:pPr>
              <w:spacing w:before="100" w:beforeAutospacing="1"/>
              <w:jc w:val="both"/>
            </w:pPr>
            <w:r>
              <w:t>Vrijstelling</w:t>
            </w:r>
          </w:p>
        </w:tc>
      </w:tr>
      <w:tr w:rsidR="002669AE" w:rsidTr="002669AE">
        <w:trPr>
          <w:trHeight w:val="219"/>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69AE" w:rsidRDefault="002669AE">
            <w:pPr>
              <w:rPr>
                <w:sz w:val="24"/>
                <w:szCs w:val="24"/>
              </w:rPr>
            </w:pPr>
          </w:p>
        </w:tc>
        <w:tc>
          <w:tcPr>
            <w:tcW w:w="3505"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u w:val="single"/>
              </w:rPr>
              <w:t>Privé-salarissen</w:t>
            </w:r>
            <w:r>
              <w:t> voor een verblijf in Egypte dat 183 dagen niet te boven gaat en die niet betaald worden door een Egyptische werkgever of een vaste inrichting of een vaste basis gelegen in Egypte</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Vrijstelling</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Belastbaar volgens het interne recht</w:t>
            </w:r>
          </w:p>
        </w:tc>
      </w:tr>
      <w:tr w:rsidR="002669AE" w:rsidTr="002669AE">
        <w:trPr>
          <w:trHeight w:val="219"/>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69AE" w:rsidRDefault="002669AE">
            <w:pPr>
              <w:rPr>
                <w:sz w:val="24"/>
                <w:szCs w:val="24"/>
              </w:rPr>
            </w:pPr>
          </w:p>
        </w:tc>
        <w:tc>
          <w:tcPr>
            <w:tcW w:w="3505"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u w:val="single"/>
              </w:rPr>
              <w:t>Privé-salarissen</w:t>
            </w:r>
            <w:r>
              <w:t> voor een dienstbetrekking uitgeoefend aan boord van een schip of luchtvaartuig van een onderneming </w:t>
            </w:r>
            <w:r>
              <w:rPr>
                <w:rStyle w:val="Zwaar"/>
              </w:rPr>
              <w:t>die haar zetel in Egypte heeft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rStyle w:val="Zwaar"/>
              </w:rPr>
              <w:t>Belastbaar volgens het interne recht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rStyle w:val="Zwaar"/>
              </w:rPr>
              <w:t>Vrijstelling (1)</w:t>
            </w:r>
          </w:p>
        </w:tc>
      </w:tr>
    </w:tbl>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 bladzijde 507</w:t>
      </w:r>
    </w:p>
    <w:tbl>
      <w:tblPr>
        <w:tblW w:w="0" w:type="auto"/>
        <w:tblCellMar>
          <w:left w:w="0" w:type="dxa"/>
          <w:right w:w="0" w:type="dxa"/>
        </w:tblCellMar>
        <w:tblLook w:val="04A0" w:firstRow="1" w:lastRow="0" w:firstColumn="1" w:lastColumn="0" w:noHBand="0" w:noVBand="1"/>
      </w:tblPr>
      <w:tblGrid>
        <w:gridCol w:w="1081"/>
        <w:gridCol w:w="3451"/>
        <w:gridCol w:w="2260"/>
        <w:gridCol w:w="2260"/>
      </w:tblGrid>
      <w:tr w:rsidR="002669AE" w:rsidTr="002669AE">
        <w:trPr>
          <w:trHeight w:val="219"/>
        </w:trPr>
        <w:tc>
          <w:tcPr>
            <w:tcW w:w="1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rPr>
                <w:rFonts w:ascii="Times New Roman" w:hAnsi="Times New Roman"/>
                <w:sz w:val="24"/>
                <w:szCs w:val="24"/>
              </w:rPr>
            </w:pPr>
            <w:r>
              <w:rPr>
                <w:rStyle w:val="Zwaar"/>
              </w:rPr>
              <w:t>Art. 15</w:t>
            </w:r>
          </w:p>
        </w:tc>
        <w:tc>
          <w:tcPr>
            <w:tcW w:w="3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u w:val="single"/>
              </w:rPr>
              <w:t>Privé-salarissen</w:t>
            </w:r>
            <w:r>
              <w:t> (algemene regel) :</w:t>
            </w:r>
          </w:p>
          <w:p w:rsidR="002669AE" w:rsidRDefault="002669AE">
            <w:pPr>
              <w:spacing w:before="100" w:beforeAutospacing="1"/>
              <w:jc w:val="both"/>
            </w:pPr>
            <w:r>
              <w:t>- werkzaamheid uitgeoefend in Egypte</w:t>
            </w:r>
          </w:p>
          <w:p w:rsidR="002669AE" w:rsidRDefault="002669AE">
            <w:pPr>
              <w:spacing w:before="100" w:beforeAutospacing="1"/>
              <w:jc w:val="both"/>
            </w:pPr>
            <w:r>
              <w:t>- werkzaamheid uitgeoefend in België</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 </w:t>
            </w:r>
          </w:p>
          <w:p w:rsidR="002669AE" w:rsidRDefault="002669AE">
            <w:pPr>
              <w:spacing w:before="100" w:beforeAutospacing="1"/>
              <w:jc w:val="both"/>
            </w:pPr>
            <w:r>
              <w:t>Vrijstelling</w:t>
            </w:r>
          </w:p>
          <w:p w:rsidR="002669AE" w:rsidRDefault="002669AE">
            <w:pPr>
              <w:spacing w:before="100" w:beforeAutospacing="1"/>
              <w:jc w:val="both"/>
            </w:pPr>
            <w:r>
              <w:t> </w:t>
            </w:r>
          </w:p>
          <w:p w:rsidR="002669AE" w:rsidRDefault="002669AE">
            <w:pPr>
              <w:spacing w:before="100" w:beforeAutospacing="1"/>
              <w:jc w:val="both"/>
            </w:pPr>
            <w:r>
              <w:t>Belastbaar volgens het interne recht</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 </w:t>
            </w:r>
          </w:p>
          <w:p w:rsidR="002669AE" w:rsidRDefault="002669AE">
            <w:pPr>
              <w:spacing w:before="100" w:beforeAutospacing="1"/>
              <w:jc w:val="both"/>
            </w:pPr>
            <w:r>
              <w:t>Belastbaar volgens het interne recht</w:t>
            </w:r>
          </w:p>
          <w:p w:rsidR="002669AE" w:rsidRDefault="002669AE">
            <w:pPr>
              <w:spacing w:before="100" w:beforeAutospacing="1"/>
              <w:jc w:val="both"/>
            </w:pPr>
            <w:r>
              <w:t>Belastbaar volgens het interne recht</w:t>
            </w:r>
          </w:p>
        </w:tc>
      </w:tr>
      <w:tr w:rsidR="002669AE" w:rsidTr="002669AE">
        <w:trPr>
          <w:trHeight w:val="219"/>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69AE" w:rsidRDefault="002669AE">
            <w:pPr>
              <w:rPr>
                <w:sz w:val="24"/>
                <w:szCs w:val="24"/>
              </w:rPr>
            </w:pPr>
          </w:p>
        </w:tc>
        <w:tc>
          <w:tcPr>
            <w:tcW w:w="3505"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u w:val="single"/>
              </w:rPr>
              <w:t>Privé-salarissen</w:t>
            </w:r>
            <w:r>
              <w:t> voor een verblijf in België dat 183 dagen niet te boven gaat en die niet betaald worden door een Belgische werkgever of een vaste inrichting of een vaste basis gelegen in België</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Vrijstelling</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t>Belastbaar volgens het interne recht</w:t>
            </w:r>
          </w:p>
        </w:tc>
      </w:tr>
      <w:tr w:rsidR="002669AE" w:rsidTr="002669AE">
        <w:trPr>
          <w:trHeight w:val="219"/>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69AE" w:rsidRDefault="002669AE">
            <w:pPr>
              <w:rPr>
                <w:sz w:val="24"/>
                <w:szCs w:val="24"/>
              </w:rPr>
            </w:pPr>
          </w:p>
        </w:tc>
        <w:tc>
          <w:tcPr>
            <w:tcW w:w="3505"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u w:val="single"/>
              </w:rPr>
              <w:t>Privé-salarissen</w:t>
            </w:r>
            <w:r>
              <w:t> voor een dienstbetrekking uitgeoefend aan boord van een schip of luchtvaartuig van een onderneming </w:t>
            </w:r>
            <w:r>
              <w:rPr>
                <w:rStyle w:val="Zwaar"/>
              </w:rPr>
              <w:t>die haar zetel in België heeft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rStyle w:val="Zwaar"/>
              </w:rPr>
              <w:t>Belastbaar volgens het interne recht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2669AE" w:rsidRDefault="002669AE">
            <w:pPr>
              <w:spacing w:before="100" w:beforeAutospacing="1"/>
              <w:jc w:val="both"/>
            </w:pPr>
            <w:r>
              <w:rPr>
                <w:rStyle w:val="Zwaar"/>
              </w:rPr>
              <w:t>Belastbaar volgens het interne recht</w:t>
            </w:r>
          </w:p>
        </w:tc>
      </w:tr>
    </w:tbl>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wijzigingen ten opzicht van de circulaire van 16 januari 1998 zijn in vette letters afgedrukt.</w:t>
      </w:r>
    </w:p>
    <w:p w:rsidR="002669AE" w:rsidRDefault="002669AE" w:rsidP="002669AE">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0D364A" w:rsidRPr="002669AE" w:rsidRDefault="000D364A" w:rsidP="002669AE">
      <w:bookmarkStart w:id="0" w:name="_GoBack"/>
      <w:bookmarkEnd w:id="0"/>
    </w:p>
    <w:sectPr w:rsidR="000D364A" w:rsidRPr="00266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B5273"/>
    <w:rsid w:val="002669AE"/>
    <w:rsid w:val="002D7EDF"/>
    <w:rsid w:val="00311270"/>
    <w:rsid w:val="003971CC"/>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42577497">
      <w:bodyDiv w:val="1"/>
      <w:marLeft w:val="0"/>
      <w:marRight w:val="0"/>
      <w:marTop w:val="0"/>
      <w:marBottom w:val="0"/>
      <w:divBdr>
        <w:top w:val="none" w:sz="0" w:space="0" w:color="auto"/>
        <w:left w:val="none" w:sz="0" w:space="0" w:color="auto"/>
        <w:bottom w:val="none" w:sz="0" w:space="0" w:color="auto"/>
        <w:right w:val="none" w:sz="0" w:space="0" w:color="auto"/>
      </w:divBdr>
      <w:divsChild>
        <w:div w:id="296616578">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1442049">
      <w:bodyDiv w:val="1"/>
      <w:marLeft w:val="0"/>
      <w:marRight w:val="0"/>
      <w:marTop w:val="0"/>
      <w:marBottom w:val="0"/>
      <w:divBdr>
        <w:top w:val="none" w:sz="0" w:space="0" w:color="auto"/>
        <w:left w:val="none" w:sz="0" w:space="0" w:color="auto"/>
        <w:bottom w:val="none" w:sz="0" w:space="0" w:color="auto"/>
        <w:right w:val="none" w:sz="0" w:space="0" w:color="auto"/>
      </w:divBdr>
      <w:divsChild>
        <w:div w:id="152721158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2019-05-22T15:25:00Z</dcterms:created>
  <dcterms:modified xsi:type="dcterms:W3CDTF">2019-05-22T15:25:00Z</dcterms:modified>
</cp:coreProperties>
</file>