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8D3" w:rsidRPr="005F78D3" w:rsidRDefault="005F78D3" w:rsidP="005F78D3">
      <w:pPr>
        <w:pStyle w:val="Kop1"/>
        <w:shd w:val="clear" w:color="auto" w:fill="FFFFFF"/>
        <w:jc w:val="both"/>
        <w:rPr>
          <w:rFonts w:ascii="Verdana" w:hAnsi="Verdana"/>
          <w:b w:val="0"/>
          <w:bCs w:val="0"/>
          <w:color w:val="777777"/>
          <w:sz w:val="55"/>
          <w:szCs w:val="55"/>
          <w:lang w:val="nl-BE"/>
        </w:rPr>
      </w:pPr>
      <w:bookmarkStart w:id="0" w:name="_GoBack"/>
      <w:r w:rsidRPr="005F78D3">
        <w:rPr>
          <w:rFonts w:ascii="Verdana" w:hAnsi="Verdana"/>
          <w:b w:val="0"/>
          <w:bCs w:val="0"/>
          <w:color w:val="777777"/>
          <w:sz w:val="55"/>
          <w:szCs w:val="55"/>
          <w:lang w:val="nl-BE"/>
        </w:rPr>
        <w:t>Bangladesh (Overeenkomst van 18.10.1990)</w:t>
      </w:r>
    </w:p>
    <w:p w:rsidR="005F78D3" w:rsidRDefault="005F78D3" w:rsidP="005F78D3">
      <w:pPr>
        <w:jc w:val="both"/>
        <w:rPr>
          <w:rFonts w:ascii="Times New Roman" w:hAnsi="Times New Roman"/>
          <w:sz w:val="24"/>
          <w:szCs w:val="24"/>
        </w:rPr>
      </w:pPr>
      <w:r>
        <w:rPr>
          <w:rFonts w:ascii="Verdana" w:hAnsi="Verdana"/>
          <w:color w:val="444444"/>
          <w:sz w:val="20"/>
          <w:szCs w:val="20"/>
        </w:rPr>
        <w:br/>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Zwaar"/>
          <w:rFonts w:ascii="Verdana" w:hAnsi="Verdana"/>
          <w:color w:val="444444"/>
          <w:sz w:val="20"/>
          <w:szCs w:val="20"/>
          <w:lang w:val="nl-BE"/>
        </w:rPr>
        <w:t>Bangladesh (Overeenkomst van 18.10.1990)</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Nadruk"/>
          <w:rFonts w:ascii="Verdana" w:hAnsi="Verdana"/>
          <w:b/>
          <w:bCs/>
          <w:color w:val="444444"/>
          <w:sz w:val="20"/>
          <w:szCs w:val="20"/>
          <w:lang w:val="nl-BE"/>
        </w:rPr>
        <w:t>Overeenkomst tussen het Koninkrijk België en de Volksrepubliek Bangladesh tot het vermijden van dubbele belasting en tot het voorkomen van het ontgaan van belasting inzake belastingen naar het inkomen.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w:t>
      </w:r>
    </w:p>
    <w:tbl>
      <w:tblPr>
        <w:tblW w:w="5000" w:type="pct"/>
        <w:jc w:val="center"/>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5F78D3" w:rsidRPr="005F78D3" w:rsidTr="005F78D3">
        <w:trPr>
          <w:tblCellSpacing w:w="0" w:type="dxa"/>
          <w:jc w:val="center"/>
        </w:trPr>
        <w:tc>
          <w:tcPr>
            <w:tcW w:w="9405" w:type="dxa"/>
            <w:tcBorders>
              <w:top w:val="outset" w:sz="6" w:space="0" w:color="auto"/>
              <w:left w:val="outset" w:sz="6" w:space="0" w:color="auto"/>
              <w:bottom w:val="outset" w:sz="6" w:space="0" w:color="auto"/>
              <w:right w:val="outset" w:sz="6" w:space="0" w:color="auto"/>
            </w:tcBorders>
            <w:vAlign w:val="center"/>
            <w:hideMark/>
          </w:tcPr>
          <w:p w:rsidR="005F78D3" w:rsidRPr="005F78D3" w:rsidRDefault="005F78D3" w:rsidP="005F78D3">
            <w:pPr>
              <w:pStyle w:val="Normaalweb"/>
              <w:jc w:val="both"/>
              <w:rPr>
                <w:lang w:val="nl-BE"/>
              </w:rPr>
            </w:pPr>
            <w:r w:rsidRPr="005F78D3">
              <w:rPr>
                <w:lang w:val="nl-BE"/>
              </w:rPr>
              <w:t> </w:t>
            </w:r>
          </w:p>
          <w:p w:rsidR="005F78D3" w:rsidRPr="005F78D3" w:rsidRDefault="005F78D3" w:rsidP="005F78D3">
            <w:pPr>
              <w:pStyle w:val="Normaalweb"/>
              <w:jc w:val="both"/>
              <w:rPr>
                <w:lang w:val="nl-BE"/>
              </w:rPr>
            </w:pPr>
            <w:r w:rsidRPr="005F78D3">
              <w:rPr>
                <w:lang w:val="nl-BE"/>
              </w:rPr>
              <w:t>Goedkeuringswet: 11.05.1995</w:t>
            </w:r>
          </w:p>
          <w:p w:rsidR="005F78D3" w:rsidRPr="005F78D3" w:rsidRDefault="005F78D3" w:rsidP="005F78D3">
            <w:pPr>
              <w:pStyle w:val="Normaalweb"/>
              <w:jc w:val="both"/>
              <w:rPr>
                <w:lang w:val="nl-BE"/>
              </w:rPr>
            </w:pPr>
            <w:r w:rsidRPr="005F78D3">
              <w:rPr>
                <w:lang w:val="nl-BE"/>
              </w:rPr>
              <w:t>Overeenkomst ondertekend op 18.10.1990</w:t>
            </w:r>
          </w:p>
          <w:p w:rsidR="005F78D3" w:rsidRPr="005F78D3" w:rsidRDefault="005F78D3" w:rsidP="005F78D3">
            <w:pPr>
              <w:pStyle w:val="Normaalweb"/>
              <w:jc w:val="both"/>
              <w:rPr>
                <w:lang w:val="nl-BE"/>
              </w:rPr>
            </w:pPr>
            <w:r w:rsidRPr="005F78D3">
              <w:rPr>
                <w:lang w:val="nl-BE"/>
              </w:rPr>
              <w:t>In werking getreden op 09.12.1997</w:t>
            </w:r>
          </w:p>
          <w:p w:rsidR="005F78D3" w:rsidRPr="005F78D3" w:rsidRDefault="005F78D3" w:rsidP="005F78D3">
            <w:pPr>
              <w:pStyle w:val="Normaalweb"/>
              <w:jc w:val="both"/>
              <w:rPr>
                <w:lang w:val="nl-BE"/>
              </w:rPr>
            </w:pPr>
            <w:r w:rsidRPr="005F78D3">
              <w:rPr>
                <w:lang w:val="nl-BE"/>
              </w:rPr>
              <w:t>Verschenen in Belgisch Staatsblad: 11.06.1999</w:t>
            </w:r>
          </w:p>
          <w:p w:rsidR="005F78D3" w:rsidRPr="005F78D3" w:rsidRDefault="005F78D3" w:rsidP="005F78D3">
            <w:pPr>
              <w:pStyle w:val="Normaalweb"/>
              <w:jc w:val="both"/>
              <w:rPr>
                <w:lang w:val="nl-BE"/>
              </w:rPr>
            </w:pPr>
            <w:r w:rsidRPr="005F78D3">
              <w:rPr>
                <w:u w:val="single"/>
                <w:lang w:val="nl-BE"/>
              </w:rPr>
              <w:t>Toepassing vanaf:</w:t>
            </w:r>
          </w:p>
          <w:p w:rsidR="005F78D3" w:rsidRPr="005F78D3" w:rsidRDefault="005F78D3" w:rsidP="005F78D3">
            <w:pPr>
              <w:pStyle w:val="Normaalweb"/>
              <w:jc w:val="both"/>
              <w:rPr>
                <w:lang w:val="nl-BE"/>
              </w:rPr>
            </w:pPr>
            <w:r w:rsidRPr="005F78D3">
              <w:rPr>
                <w:lang w:val="nl-BE"/>
              </w:rPr>
              <w:t>- Bronbelasting: op inkomsten die zijn toegekend of betaalbaar gesteld op of na 01.01.1998</w:t>
            </w:r>
          </w:p>
          <w:p w:rsidR="005F78D3" w:rsidRPr="005F78D3" w:rsidRDefault="005F78D3" w:rsidP="005F78D3">
            <w:pPr>
              <w:pStyle w:val="Normaalweb"/>
              <w:jc w:val="both"/>
              <w:rPr>
                <w:lang w:val="nl-BE"/>
              </w:rPr>
            </w:pPr>
            <w:r w:rsidRPr="005F78D3">
              <w:rPr>
                <w:lang w:val="nl-BE"/>
              </w:rPr>
              <w:t>- Andere belastingen:naar inkomsten van belastbare tijdperken die beginnen op of na 01.01.1998</w:t>
            </w:r>
          </w:p>
          <w:p w:rsidR="005F78D3" w:rsidRDefault="005F78D3" w:rsidP="005F78D3">
            <w:pPr>
              <w:pStyle w:val="Normaalweb"/>
              <w:jc w:val="both"/>
            </w:pPr>
            <w:r>
              <w:t>Bull. 796</w:t>
            </w:r>
          </w:p>
          <w:p w:rsidR="005F78D3" w:rsidRDefault="005F78D3" w:rsidP="005F78D3">
            <w:pPr>
              <w:pStyle w:val="Normaalweb"/>
              <w:jc w:val="both"/>
            </w:pPr>
            <w:r>
              <w:t> </w:t>
            </w:r>
          </w:p>
          <w:p w:rsidR="005F78D3" w:rsidRDefault="005F78D3" w:rsidP="005F78D3">
            <w:pPr>
              <w:pStyle w:val="Normaalweb"/>
              <w:jc w:val="both"/>
            </w:pPr>
            <w:hyperlink r:id="rId5" w:history="1">
              <w:r>
                <w:rPr>
                  <w:rStyle w:val="Hyperlink"/>
                  <w:color w:val="663399"/>
                </w:rPr>
                <w:t>http://www.senate.be/lexdocs/S0543/S05431536.pdf</w:t>
              </w:r>
            </w:hyperlink>
          </w:p>
          <w:p w:rsidR="005F78D3" w:rsidRDefault="005F78D3" w:rsidP="005F78D3">
            <w:pPr>
              <w:pStyle w:val="Normaalweb"/>
              <w:jc w:val="both"/>
            </w:pPr>
            <w:r>
              <w:t> </w:t>
            </w:r>
          </w:p>
        </w:tc>
      </w:tr>
    </w:tbl>
    <w:p w:rsidR="005F78D3" w:rsidRDefault="005F78D3" w:rsidP="005F78D3">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Zwaar"/>
          <w:rFonts w:ascii="Verdana" w:hAnsi="Verdana"/>
          <w:color w:val="444444"/>
          <w:sz w:val="20"/>
          <w:szCs w:val="20"/>
          <w:lang w:val="nl-BE"/>
        </w:rPr>
        <w:t xml:space="preserve">HOOFDSTUK I. </w:t>
      </w:r>
      <w:r w:rsidRPr="005F78D3">
        <w:rPr>
          <w:rStyle w:val="Zwaar"/>
          <w:rFonts w:ascii="Verdana" w:hAnsi="Verdana"/>
          <w:color w:val="444444"/>
          <w:sz w:val="20"/>
          <w:szCs w:val="20"/>
          <w:lang w:val="nl-BE"/>
        </w:rPr>
        <w:softHyphen/>
        <w:t xml:space="preserve"> Werkingssfeer van de Overeenkomst</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Zwaar"/>
          <w:rFonts w:ascii="Verdana" w:hAnsi="Verdana"/>
          <w:color w:val="444444"/>
          <w:sz w:val="20"/>
          <w:szCs w:val="20"/>
          <w:lang w:val="nl-BE"/>
        </w:rPr>
        <w:t>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Nadruk"/>
          <w:rFonts w:ascii="Verdana" w:hAnsi="Verdana"/>
          <w:b/>
          <w:bCs/>
          <w:color w:val="444444"/>
          <w:sz w:val="20"/>
          <w:szCs w:val="20"/>
          <w:lang w:val="nl-BE"/>
        </w:rPr>
        <w:t>Artikel 1 Personen op wie de Overeenkomst aan toepassing is</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lastRenderedPageBreak/>
        <w:t>Deze Overeenkomst is van toepassing op personen die inwoner zijn van een overeenkomstsluitende Staat of van beide overeenkomstsluitende Staten.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Zwaar"/>
          <w:rFonts w:ascii="Verdana" w:hAnsi="Verdana"/>
          <w:color w:val="444444"/>
          <w:sz w:val="20"/>
          <w:szCs w:val="20"/>
          <w:lang w:val="nl-BE"/>
        </w:rPr>
        <w:t>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Nadruk"/>
          <w:rFonts w:ascii="Verdana" w:hAnsi="Verdana"/>
          <w:b/>
          <w:bCs/>
          <w:color w:val="444444"/>
          <w:sz w:val="20"/>
          <w:szCs w:val="20"/>
          <w:lang w:val="nl-BE"/>
        </w:rPr>
        <w:t>Artikel 2 Belastingen waarop de overeenkomst van toepassing is</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1. Deze Overeenkomst is van toepassing op belastingen naar het inkomen die, ongeacht de wijze van heffing, worden geheven ten behoeve van een overeenkomstsluitende Staat van de staatkundige onderdelen of plaatselijke gemeenschappen daarvan.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2. Als belastingen naar het inkomen worden beschouwd alle belastingen die worden geheven naar het gehele inkomen of naar bestanddelen van het inkomen, daaronder begrepen belastingen naar voordelen verkregen uit de vervreemding van roerende of onroerende goederen, alsmede belastingen naar waardevermeerdering.</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3. De bestaande belastingen waarop de Overeenkomst van toepassing is, zijn met name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a) in België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1° de personenbelasting;</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2° de vennootschapsbelasting;</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3° de rechtspersonenbelasting;</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4° de belasting der niet</w:t>
      </w:r>
      <w:r w:rsidRPr="005F78D3">
        <w:rPr>
          <w:rFonts w:ascii="Verdana" w:hAnsi="Verdana"/>
          <w:color w:val="444444"/>
          <w:sz w:val="20"/>
          <w:szCs w:val="20"/>
          <w:lang w:val="nl-BE"/>
        </w:rPr>
        <w:softHyphen/>
        <w:t>verblijfhouders;</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5° de met de personenbelasting gelijkgestelde bijzondere heffing, met inbegrip van de voorheffingen, de opdeciemen en opcentiemen op die belastingen en voorheffingen, alsmede de aanvullende belastingen op de personenbelasting (hierna te noemen « Belgische belasting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b) in Bangladesh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de belasting naar het inkomen; (hierna te noemen « Bengaalse belasting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de belangrijke wijzigingen die in hun onderscheidene belastingwetten zijn aangebracht, mede.</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Zwaar"/>
          <w:rFonts w:ascii="Verdana" w:hAnsi="Verdana"/>
          <w:color w:val="444444"/>
          <w:sz w:val="20"/>
          <w:szCs w:val="20"/>
          <w:lang w:val="nl-BE"/>
        </w:rPr>
        <w:t>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Zwaar"/>
          <w:rFonts w:ascii="Verdana" w:hAnsi="Verdana"/>
          <w:color w:val="444444"/>
          <w:sz w:val="20"/>
          <w:szCs w:val="20"/>
          <w:lang w:val="nl-BE"/>
        </w:rPr>
        <w:t xml:space="preserve">HOOFDSTUK II. </w:t>
      </w:r>
      <w:r w:rsidRPr="005F78D3">
        <w:rPr>
          <w:rStyle w:val="Zwaar"/>
          <w:rFonts w:ascii="Verdana" w:hAnsi="Verdana"/>
          <w:color w:val="444444"/>
          <w:sz w:val="20"/>
          <w:szCs w:val="20"/>
          <w:lang w:val="nl-BE"/>
        </w:rPr>
        <w:softHyphen/>
        <w:t xml:space="preserve"> Begripsbepalingen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Zwaar"/>
          <w:rFonts w:ascii="Verdana" w:hAnsi="Verdana"/>
          <w:color w:val="444444"/>
          <w:sz w:val="20"/>
          <w:szCs w:val="20"/>
          <w:lang w:val="nl-BE"/>
        </w:rPr>
        <w:t>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Nadruk"/>
          <w:rFonts w:ascii="Verdana" w:hAnsi="Verdana"/>
          <w:b/>
          <w:bCs/>
          <w:color w:val="444444"/>
          <w:sz w:val="20"/>
          <w:szCs w:val="20"/>
          <w:lang w:val="nl-BE"/>
        </w:rPr>
        <w:t>Artikel 3 Algemene bepalingen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1. Voor de toepassing van deze Overeenkomst, tenzij het zinsverband anders vereist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lastRenderedPageBreak/>
        <w:t>a)        1° betekent de uitdrukking « België » het Koninkrijk België;</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2° betekent de uitdrukking « Bangladesh » de Volksrepubliek Bangladesh;</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b) betekenen de uitdrukkingen « een overeenkomstsluitende Staat » en « de andere overeenkomstsluitende Staat », België of Bangladesh, al naar het zinsverband vereist;</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c) omvat de uitdrukking « persoon » een natuurlijke persoon, een vennootschap en elke andere vereniging van personen;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d) betekent de uitdrukking « vennootschap » elke rechtspersoon of elke eenheid die voor de belastingheffing als een rechtspersoon wordt behandeld;</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e) betekenen de uitdrukkingen « onderneming van een overeenkomstsluitende Staat » en « onderneming van de andere overeenkomstsluitende Staat » onderscheidenlijk een onderneming gedreven door een inwoner van een overeenkomstsluitende Staat en een onderneming gedreven door een inwoner van de andere overeenkomstsluitende Staat;</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f) betekent de uitdrukking « internationaal verkeer » elk vervoer door een schip of luchtvaartuig dat door een onderneming die haar plaats van werkelijke leiding in een overeenkomstsluitende Staat heeft, wordt geëxploiteerd, behalve indien het schip of het luchtvaartuig slechts tussen in de andere overeenkomstsluitende Staat gelegen plaatsen wordt geëxploiteerd;</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g) betekent de uitdrukking « onderdanen »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a) alle natuurlijke personen die de nationaliteit van een overeenkomstsluitende Staat bezitten;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b) alle rechtspersonen, personenvennootschappen en verenigingen die hun rechtspositie als zodanig ontlenen aan de wetgeving die in een overeenkomstsluitende Staat van kracht is;</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h) betekent de uitdrukking « bevoegde autoriteit »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a) in België, de Directeur</w:t>
      </w:r>
      <w:r w:rsidRPr="005F78D3">
        <w:rPr>
          <w:rFonts w:ascii="Verdana" w:hAnsi="Verdana"/>
          <w:color w:val="444444"/>
          <w:sz w:val="20"/>
          <w:szCs w:val="20"/>
          <w:lang w:val="nl-BE"/>
        </w:rPr>
        <w:softHyphen/>
        <w:t>generaal der directe belastingen;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b) in Bangladesh, de « National Board of Revenu » of zijn bevoegde vertegenwoordiger.</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2. Voor de toepassing van de Overeenkomst door een overeenkomstsluitende Staat heeft, tenzij het zinsverband anders vereist, elke niet erin omschreven uitdrukking de betekenis welke die uitdrukking heeft volgens de wetgeving van die Staat met betrekking tot de belastingen waarop de Overeenkomst van toepassing is.</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Zwaar"/>
          <w:rFonts w:ascii="Verdana" w:hAnsi="Verdana"/>
          <w:color w:val="444444"/>
          <w:sz w:val="20"/>
          <w:szCs w:val="20"/>
          <w:lang w:val="nl-BE"/>
        </w:rPr>
        <w:t>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Nadruk"/>
          <w:rFonts w:ascii="Verdana" w:hAnsi="Verdana"/>
          <w:b/>
          <w:bCs/>
          <w:color w:val="444444"/>
          <w:sz w:val="20"/>
          <w:szCs w:val="20"/>
          <w:lang w:val="nl-BE"/>
        </w:rPr>
        <w:t>Artikel 4 Inwoner</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1. Voor de toepassing van deze Overeenkomst betekent de uitdrukking « inwoner van een overeenkomstsluitende Staat » iedere persoon die, ingevolge de wetgeving van die Staat, aldaar aan belasting is onderworpen op grond van zijn woonplaats, verblijf, plaats van leiding of enige andere soortgelijke omstandigheid. Dit uitdrukking omvat echter niet personen die in die Staat enkel ter zake van inkomsten uit in die Staat gelegen bronnen aan belasting zijn onderworpen.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lastRenderedPageBreak/>
        <w:t>§ 2. Indien een natuurlijke persoon ingevolge de bepalingen van paragraaf 1 inwoner van beide overeenkomstsluitende Staten is, wordt zijn toestand op de volgende wijze geregeld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a) hij wordt geacht inwoner te zijn van de Staat waar hij een duurzaam tehuis tot zijn beschikking heeft indien hij in beide Staten een duurzaam tehuis tot zijn beschikking heeft, wordt hij geacht inwoner te zijn van de Staat waarmede zijn persoonlijke en economische betrekkingen het nauwst zijn (middelpunt van de levensbelangen);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b) indien niet kan worden bepaald in welke Staat hij het middelpunt van zijn levensbelangen heeft of indien hij in geen van de Staten een duurzaam tehuis tot zijn beschikking heeft, wordt hij geacht inwoner te zijn van de Staat waar hij gewoonlijk verblijft;</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c) indien hij in beide Staten of in geen van beide gewoonlijk verblijft, wordt hij geacht inwoner te zijn van de Staat waarvan hij onderdaan is;</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d) indien hij onderdaan is van beide Staten of van geen van beide, regelen de bevoegde autoriteiten van de overeenkomstsluitende Staten de aangelegenheid in onderlinge overeenstemming.</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3. Indien een andere dan een natuurlijke persoon ingevolge de bepalingen van paragraaf 1 inwoner is van beide overeenkomstsluitende Staten, wordt hij geacht inwoner te zijn van de Staat waar de plaats van zijn werkelijke leiding is gelegen.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Zwaar"/>
          <w:rFonts w:ascii="Verdana" w:hAnsi="Verdana"/>
          <w:color w:val="444444"/>
          <w:sz w:val="20"/>
          <w:szCs w:val="20"/>
          <w:lang w:val="nl-BE"/>
        </w:rPr>
        <w:t>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Nadruk"/>
          <w:rFonts w:ascii="Verdana" w:hAnsi="Verdana"/>
          <w:b/>
          <w:bCs/>
          <w:color w:val="444444"/>
          <w:sz w:val="20"/>
          <w:szCs w:val="20"/>
          <w:lang w:val="nl-BE"/>
        </w:rPr>
        <w:t>Artikel 5 Vaste inrichting</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1. Voor de toepassing van deze Overeenkomst betekent de uitdrukking « vaste inrichting » een vaste bedrijfsinrichting met behulp waarvan de werkzaamheden van een onderneming geheel of gedeeltelijk worden uitgeoefend.</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2. De uitdrukking « vaste inrichting » omvat in het bijzonder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a) een plaats waar leiding wordt gegeven;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b) een filiaal;</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c) een kantoor;</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d) een fabriek;</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e) een werkplaats;</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f) een magazijn met betrekking tot een persoon die opslagruimte ter beschikking van derden stelt;</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g) een mijn, een olie</w:t>
      </w:r>
      <w:r w:rsidRPr="005F78D3">
        <w:rPr>
          <w:rFonts w:ascii="Verdana" w:hAnsi="Verdana"/>
          <w:color w:val="444444"/>
          <w:sz w:val="20"/>
          <w:szCs w:val="20"/>
          <w:lang w:val="nl-BE"/>
        </w:rPr>
        <w:softHyphen/>
        <w:t xml:space="preserve"> of gasbron, een steengroeve of enige andere plaats waar natuurlijke rijkdommen worden gewonnen.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3. De plaats van uitvoering van een bouwwerk, van constructie</w:t>
      </w:r>
      <w:r w:rsidRPr="005F78D3">
        <w:rPr>
          <w:rFonts w:ascii="Verdana" w:hAnsi="Verdana"/>
          <w:color w:val="444444"/>
          <w:sz w:val="20"/>
          <w:szCs w:val="20"/>
          <w:lang w:val="nl-BE"/>
        </w:rPr>
        <w:softHyphen/>
        <w:t>, assemblage</w:t>
      </w:r>
      <w:r w:rsidRPr="005F78D3">
        <w:rPr>
          <w:rFonts w:ascii="Verdana" w:hAnsi="Verdana"/>
          <w:color w:val="444444"/>
          <w:sz w:val="20"/>
          <w:szCs w:val="20"/>
          <w:lang w:val="nl-BE"/>
        </w:rPr>
        <w:softHyphen/>
        <w:t xml:space="preserve"> of installatiewerkzaamheden is slechts dan een vaste inrichting indien de duur daarvan 183 dagen overschrijdt.</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lastRenderedPageBreak/>
        <w:t>§ 4. Niettegenstaande de voorgaande bepalingen van dit artikel wordt een « vaste inrichting » niet aanwezig geacht indien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a) gebruik wordt gemaakt van inrichtingen, uitsluitend voor de opslag of uitstalling van aan de onderneming toebehorende goederen;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b) een voorraad van aan de onderneming toebehorende goederen wordt aangehouden, uitsluitend voor de opslag of uitstalling;</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c) een voorraad van aan de onderneming toebehorende goederen wordt aangehouden, uitsluitend voor de bewerking of verwerking door een andere onderneming;</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d) een vaste bedrijfsinrichting wordt aangehouden, uitsluitend om voor de onderneming goederen aan te kopen of inlichtingen in te winnen;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e) een vaste bedrijfsinrichting wordt aangehouden, uitsluitend voor reclamedoeleinden, voor het geven van inlichtingen, voor wetenschappelijk onderzoek of voor soortgelijke werkzaamheden ten behoeve van de onderneming, die van voorbereidende aard zijn of het karakter van hulpwerkzaamheden hebben;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f) een vaste bedrijfsinrichting wordt aangehouden, uitsluitend om verscheidene van de in de leden a) tot e) vermelde werkzaamheden te verrichten, op voorwaarde dat het geheel van de werkzaamheden van de vaste bedrijfsinrichting van voorbereidende aard is of het karakter van hulpwerkzaamheden heeft.</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xml:space="preserve">§ 5. Indien een persoon </w:t>
      </w:r>
      <w:r w:rsidRPr="005F78D3">
        <w:rPr>
          <w:rFonts w:ascii="Verdana" w:hAnsi="Verdana"/>
          <w:color w:val="444444"/>
          <w:sz w:val="20"/>
          <w:szCs w:val="20"/>
          <w:lang w:val="nl-BE"/>
        </w:rPr>
        <w:softHyphen/>
        <w:t xml:space="preserve"> niet zijnde een onafhankelijke vertegenwoordiger op wie paragraaf 6 van toepassing is </w:t>
      </w:r>
      <w:r w:rsidRPr="005F78D3">
        <w:rPr>
          <w:rFonts w:ascii="Verdana" w:hAnsi="Verdana"/>
          <w:color w:val="444444"/>
          <w:sz w:val="20"/>
          <w:szCs w:val="20"/>
          <w:lang w:val="nl-BE"/>
        </w:rPr>
        <w:softHyphen/>
        <w:t xml:space="preserve"> in een overeenkomstsluitende Staat voor een onderneming van de andere overeenkomstsluitende Staat werkzaam is, wordt die onderneming, niettegenstaande de bepalingen van de paragrafen 1 en 2, geacht een vaste inrichting in de eerst vermelde overeenkomstsluitende Staat te hebben voor alle werkzaamheden die deze persoon voor de onderneming verricht, indien die persoon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a) in die Staat een machtiging bezit om namens de onderneming overeenkomsten af te sluiten en dit recht aldaar gewoonlijk uitoefent,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 of</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b) zulke machtiging niet bezit, maar in de eerstvermelde Staat gewoonlijk een voorraad goederen aanhoudt waaruit hij regelmatig bestellingen uitvoert voor rekening van de onderneming.</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6.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Zwaar"/>
          <w:rFonts w:ascii="Verdana" w:hAnsi="Verdana"/>
          <w:color w:val="444444"/>
          <w:sz w:val="20"/>
          <w:szCs w:val="20"/>
          <w:lang w:val="nl-BE"/>
        </w:rPr>
        <w:t>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Zwaar"/>
          <w:rFonts w:ascii="Verdana" w:hAnsi="Verdana"/>
          <w:color w:val="444444"/>
          <w:sz w:val="20"/>
          <w:szCs w:val="20"/>
          <w:lang w:val="nl-BE"/>
        </w:rPr>
        <w:lastRenderedPageBreak/>
        <w:t xml:space="preserve">HOOFDSTUK III. </w:t>
      </w:r>
      <w:r w:rsidRPr="005F78D3">
        <w:rPr>
          <w:rStyle w:val="Zwaar"/>
          <w:rFonts w:ascii="Verdana" w:hAnsi="Verdana"/>
          <w:color w:val="444444"/>
          <w:sz w:val="20"/>
          <w:szCs w:val="20"/>
          <w:lang w:val="nl-BE"/>
        </w:rPr>
        <w:softHyphen/>
        <w:t xml:space="preserve"> Belastingheffing naar het inkomen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Zwaar"/>
          <w:rFonts w:ascii="Verdana" w:hAnsi="Verdana"/>
          <w:color w:val="444444"/>
          <w:sz w:val="20"/>
          <w:szCs w:val="20"/>
          <w:lang w:val="nl-BE"/>
        </w:rPr>
        <w:t>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Nadruk"/>
          <w:rFonts w:ascii="Verdana" w:hAnsi="Verdana"/>
          <w:b/>
          <w:bCs/>
          <w:color w:val="444444"/>
          <w:sz w:val="20"/>
          <w:szCs w:val="20"/>
          <w:lang w:val="nl-BE"/>
        </w:rPr>
        <w:t>Artikel 6 Inkomsten uit onroerende goederen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1. Inkomsten die een inwoner van een overeenkomstsluitende Staat verkrijgt uit in de andere overeenkomstsluitende Staat gelegen onroerende goederen (inkomsten uit landbouw</w:t>
      </w:r>
      <w:r w:rsidRPr="005F78D3">
        <w:rPr>
          <w:rFonts w:ascii="Verdana" w:hAnsi="Verdana"/>
          <w:color w:val="444444"/>
          <w:sz w:val="20"/>
          <w:szCs w:val="20"/>
          <w:lang w:val="nl-BE"/>
        </w:rPr>
        <w:softHyphen/>
        <w:t xml:space="preserve"> of bosbedrijven daaronder begrepen) mogen in die andere Staat worden belast.</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2. De uitdrukking « onroerende goederen » heeft de betekenis die daaraan wordt toegekend door het recht van de overeenkomstsluitende Staat waar de desbetreffende goederen zijn gelegen. De uitdrukking omvat in ieder geval de goederen die bij de onroerende goederen behoren, levende en dode have van landbouw</w:t>
      </w:r>
      <w:r w:rsidRPr="005F78D3">
        <w:rPr>
          <w:rFonts w:ascii="Verdana" w:hAnsi="Verdana"/>
          <w:color w:val="444444"/>
          <w:sz w:val="20"/>
          <w:szCs w:val="20"/>
          <w:lang w:val="nl-BE"/>
        </w:rPr>
        <w:softHyphen/>
        <w:t xml:space="preserve">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3. De bepalingen van paragraaf 1 zijn van toepassing op inkomsten verkregen uit de rechtstreekse exploitatie, uit het verhuren of verpachten, of uit elke andere vorm van exploitatie van onroerende goederen.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4. De bepalingen van de paragrafen 1 en 3 zijn ook van toepassing op inkomsten uit onroerende goederen van een onderneming en op inkomsten uit onroerende goederen gebezigd voor de uitoefening van een zelfstandig beroep.</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Zwaar"/>
          <w:rFonts w:ascii="Verdana" w:hAnsi="Verdana"/>
          <w:color w:val="444444"/>
          <w:sz w:val="20"/>
          <w:szCs w:val="20"/>
          <w:lang w:val="nl-BE"/>
        </w:rPr>
        <w:t>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Nadruk"/>
          <w:rFonts w:ascii="Verdana" w:hAnsi="Verdana"/>
          <w:b/>
          <w:bCs/>
          <w:color w:val="444444"/>
          <w:sz w:val="20"/>
          <w:szCs w:val="20"/>
          <w:lang w:val="nl-BE"/>
        </w:rPr>
        <w:t>Artikel 7 Ondernemingswinst</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met de onderneming waarvan zij een vaste inrichting is geheel onafhankelijk zou handelen.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3. Bij het bepalen van de winst van een vaste inrichting worden in aftrek toegelaten kosten, daaronder begrepen kosten van leiding en algemene beheerskosten, die ten behoeve van de vaste inrichting zijn gemaakt, hetzij in de Staat waar de vaste inrichting is gevestigd, hetzij elders, maar met uitsluiting van alle kosten die ingevolge de wetgeving van die Staat, bij een onderneming van die Staat niet aftrekbaar zouden zijn.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lastRenderedPageBreak/>
        <w:t>§ 4. 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5. Geen winst wordt aan een vaste inrichting toegerekend enkel op grond van aankoop door die vaste inrichting van goederen voor de onderneming.</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6. Voor de toepassing van de voorgaande paragrafen wordt de aan de vaste inrichting toe te rekenen winst van jaar tot jaar volgens dezelfde methode bepaald, tenzij er een goede en genoegzame reden bestaat om hiervan af te wijken.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7. Indien in de winst inkomstenbestanddelen zijn begrepen die afzonderlijk in andere artikelen van deze Overeenkomst worden behandeld, worden de bepalingen van die artikelen niet aangetast door de bepalingen van dit artikel.</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Zwaar"/>
          <w:rFonts w:ascii="Verdana" w:hAnsi="Verdana"/>
          <w:color w:val="444444"/>
          <w:sz w:val="20"/>
          <w:szCs w:val="20"/>
          <w:lang w:val="nl-BE"/>
        </w:rPr>
        <w:t>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Nadruk"/>
          <w:rFonts w:ascii="Verdana" w:hAnsi="Verdana"/>
          <w:b/>
          <w:bCs/>
          <w:color w:val="444444"/>
          <w:sz w:val="20"/>
          <w:szCs w:val="20"/>
          <w:lang w:val="nl-BE"/>
        </w:rPr>
        <w:t>Artikel 8 Zeevaart en luchtvaart</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1. Winst uit de exploitatie van luchtvaartuigen in internationaal verkeer is slechts belastbaar in de overeenkomstsluitende Staat waar de plaats van de werkelijke leiding van de onderneming is gelegen.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2. Winst afkomstig uit een overeenkomstsluitende Staat en verkregen uit de exploitatie van schepen in internationaal verkeer door een onderneming die haar plaats van werkelijke leiding in de andere overeenkomstsluitende Staat heeft, mag in de eerstbedoelde Staat worden belast, maar de in die Staat geheven belasting wordt verminderd met een bedrag dat gelijk is aan 50 percent van zodanige belasting.</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3. Indien de plaats van de werkelijke leiding van een zeescheepvaartonderneming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4. De bepalingen van paragrafen 1 en 2 zijn ook van toepassing op winst verkregen uit de deelneming in een pool, een gemeenschappelijk bedrijf of een internationaal bedrijfslichaam.</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Zwaar"/>
          <w:rFonts w:ascii="Verdana" w:hAnsi="Verdana"/>
          <w:color w:val="444444"/>
          <w:sz w:val="20"/>
          <w:szCs w:val="20"/>
          <w:lang w:val="nl-BE"/>
        </w:rPr>
        <w:t>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Nadruk"/>
          <w:rFonts w:ascii="Verdana" w:hAnsi="Verdana"/>
          <w:b/>
          <w:bCs/>
          <w:color w:val="444444"/>
          <w:sz w:val="20"/>
          <w:szCs w:val="20"/>
          <w:lang w:val="nl-BE"/>
        </w:rPr>
        <w:t>Artikel 9 Afhankelijke ondernemingen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Indien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a) een onderneming van een overeenkomstsluitende Staat onmiddellijk of middellijk deelneemt aan de leiding van, aan het toezicht op, dan wel in het kapitaal van een onderneming van de andere overeenkomstsluitende Staat, of</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xml:space="preserve">b) dezelfde personen onmiddellijk of middellijk deelnemen aan de leiding van, aan het toezicht op, dan wel in het kapitaal van een onderneming van een overeenkomstsluitende Staat en van een onderneming van de andere overeenkomstsluitende Staat, en, in het ene </w:t>
      </w:r>
      <w:r w:rsidRPr="005F78D3">
        <w:rPr>
          <w:rFonts w:ascii="Verdana" w:hAnsi="Verdana"/>
          <w:color w:val="444444"/>
          <w:sz w:val="20"/>
          <w:szCs w:val="20"/>
          <w:lang w:val="nl-BE"/>
        </w:rPr>
        <w:lastRenderedPageBreak/>
        <w:t>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Zwaar"/>
          <w:rFonts w:ascii="Verdana" w:hAnsi="Verdana"/>
          <w:color w:val="444444"/>
          <w:sz w:val="20"/>
          <w:szCs w:val="20"/>
          <w:lang w:val="nl-BE"/>
        </w:rPr>
        <w:t>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Nadruk"/>
          <w:rFonts w:ascii="Verdana" w:hAnsi="Verdana"/>
          <w:b/>
          <w:bCs/>
          <w:color w:val="444444"/>
          <w:sz w:val="20"/>
          <w:szCs w:val="20"/>
          <w:lang w:val="nl-BE"/>
        </w:rPr>
        <w:t>Artikel 10 Dividenden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1. Dividenden betaald door een vennootschap die inwoner is van een overeenkomstsluitende Staat aan een inwoner van de andere overeenkomstsluitende Staat, mogen in die andere Staat worden belast.</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15 percent van het brutobedrag van de dividenden.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Deze paragraaf laat onverlet de belastingheffing van de vennootschap ter zake van de winst waaruit de dividenden worden betaald.</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xml:space="preserve">§ 3. De uitdrukking « dividenden », zoals gebezigd in dit artikel, betekent inkomsten uit aandelen en inkomsten uit andere rechten in vennootschappen die volgens de wetgeving van de Staat waarvan de uitkerende vennootschap inwoner is, op dezelfde wijze als inkomsten uit aandelen in de belastingheffing worden betrokken. Die uitdrukking betekent ook inkomsten </w:t>
      </w:r>
      <w:r w:rsidRPr="005F78D3">
        <w:rPr>
          <w:rFonts w:ascii="Verdana" w:hAnsi="Verdana"/>
          <w:color w:val="444444"/>
          <w:sz w:val="20"/>
          <w:szCs w:val="20"/>
          <w:lang w:val="nl-BE"/>
        </w:rPr>
        <w:softHyphen/>
        <w:t xml:space="preserve"> zelfs indien toegekend in de vorm van interest </w:t>
      </w:r>
      <w:r w:rsidRPr="005F78D3">
        <w:rPr>
          <w:rFonts w:ascii="Verdana" w:hAnsi="Verdana"/>
          <w:color w:val="444444"/>
          <w:sz w:val="20"/>
          <w:szCs w:val="20"/>
          <w:lang w:val="nl-BE"/>
        </w:rPr>
        <w:softHyphen/>
        <w:t xml:space="preserve"> die belastbaar zijn als inkomsten van belegde kapitalen van vennoten in een vennootschap, niet zijnde een vennootschap op aandelen, die inwoner is van België.</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w:t>
      </w:r>
      <w:r w:rsidRPr="005F78D3">
        <w:rPr>
          <w:rFonts w:ascii="Verdana" w:hAnsi="Verdana"/>
          <w:color w:val="444444"/>
          <w:sz w:val="20"/>
          <w:szCs w:val="20"/>
          <w:lang w:val="nl-BE"/>
        </w:rPr>
        <w:softHyphen/>
        <w:t xml:space="preserve">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In dat geval zijn de bepalingen van artikel 7 of van artikel 14, naar het geval, van toepassing.</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5.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w:t>
      </w:r>
      <w:r w:rsidRPr="005F78D3">
        <w:rPr>
          <w:rFonts w:ascii="Verdana" w:hAnsi="Verdana"/>
          <w:color w:val="444444"/>
          <w:sz w:val="20"/>
          <w:szCs w:val="20"/>
          <w:lang w:val="nl-BE"/>
        </w:rPr>
        <w:softHyphen/>
        <w:t>uitgedeelde winst van de vennootschap onderwerpen aan een belasting op niet</w:t>
      </w:r>
      <w:r w:rsidRPr="005F78D3">
        <w:rPr>
          <w:rFonts w:ascii="Verdana" w:hAnsi="Verdana"/>
          <w:color w:val="444444"/>
          <w:sz w:val="20"/>
          <w:szCs w:val="20"/>
          <w:lang w:val="nl-BE"/>
        </w:rPr>
        <w:softHyphen/>
        <w:t>uitgedeelde winst, zelfs indien de betaalde dividenden of de niet</w:t>
      </w:r>
      <w:r w:rsidRPr="005F78D3">
        <w:rPr>
          <w:rFonts w:ascii="Verdana" w:hAnsi="Verdana"/>
          <w:color w:val="444444"/>
          <w:sz w:val="20"/>
          <w:szCs w:val="20"/>
          <w:lang w:val="nl-BE"/>
        </w:rPr>
        <w:softHyphen/>
        <w:t>uitgedeelde winst geheel of gedeeltelijk bestaan uit winst of inkomsten die uit die andere Staat afkomstig zijn.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Zwaar"/>
          <w:rFonts w:ascii="Verdana" w:hAnsi="Verdana"/>
          <w:color w:val="444444"/>
          <w:sz w:val="20"/>
          <w:szCs w:val="20"/>
          <w:lang w:val="nl-BE"/>
        </w:rPr>
        <w:t>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Nadruk"/>
          <w:rFonts w:ascii="Verdana" w:hAnsi="Verdana"/>
          <w:b/>
          <w:bCs/>
          <w:color w:val="444444"/>
          <w:sz w:val="20"/>
          <w:szCs w:val="20"/>
          <w:lang w:val="nl-BE"/>
        </w:rPr>
        <w:lastRenderedPageBreak/>
        <w:t>Artikel 11 Interest</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1. Interest afkomstig uit een overeenkomstsluitende Staat en betaald aan een inwoner van de andere overeenkomstsluitende Staat, mag in die andere Staat worden belast.</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2. Deze interest mag echter ook in de overeenkomstsluitende Staat waaruit hij afkomstig is en overeenkomstig de wetgeving van die Staat worden belast, maar indien de uiteindelijk gerechtigde tot de interest inwoner is van de andere overeenkomstsluitende Staat, mag de aldus geheven belasting niet hoger zijn dan 15 percent van het brutobedrag van de interest.</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xml:space="preserve">§ 3. Niettegenstaande het bepaalde in paragraaf 2 mag interest niet worden belast in de Staat waaruit hij afkomstig is, wanneer het interest is van handelsschuldvorderingen </w:t>
      </w:r>
      <w:r w:rsidRPr="005F78D3">
        <w:rPr>
          <w:rFonts w:ascii="Verdana" w:hAnsi="Verdana"/>
          <w:color w:val="444444"/>
          <w:sz w:val="20"/>
          <w:szCs w:val="20"/>
          <w:lang w:val="nl-BE"/>
        </w:rPr>
        <w:softHyphen/>
        <w:t xml:space="preserve"> met inbegrip van vorderingen vertegenwoordigd door handelspapier </w:t>
      </w:r>
      <w:r w:rsidRPr="005F78D3">
        <w:rPr>
          <w:rFonts w:ascii="Verdana" w:hAnsi="Verdana"/>
          <w:color w:val="444444"/>
          <w:sz w:val="20"/>
          <w:szCs w:val="20"/>
          <w:lang w:val="nl-BE"/>
        </w:rPr>
        <w:softHyphen/>
        <w:t xml:space="preserve"> wegens termijnbetaling van levering van koopwaar, goederen of diensten door een onderneming van een overeenkomstsluitende Staat aan een inwoner van de andere overeenkomstsluitende Staat.</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4. De uitdrukking « interest »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de uitdrukking « interest » echter niet boeten voor te late betaling, noch interest die overeenkomstig artikel 10, paragraaf 3, tweede zin, als dividenden wordt behandeld.</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5. De bepalingen van de paragrafen 1, 2 en 3 zijn niet van toepassing, indien de uiteindelijk gerechtigde tot de interest, die inwoner is van een overeenkomstsluitende Staat, in de andere overeenkomstsluitende Staat waaruit de interest afkomstig is, een nijverheids</w:t>
      </w:r>
      <w:r w:rsidRPr="005F78D3">
        <w:rPr>
          <w:rFonts w:ascii="Verdana" w:hAnsi="Verdana"/>
          <w:color w:val="444444"/>
          <w:sz w:val="20"/>
          <w:szCs w:val="20"/>
          <w:lang w:val="nl-BE"/>
        </w:rPr>
        <w:softHyphen/>
        <w:t xml:space="preserve">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6. Interest wordt geacht uit een overeenkomstsluitende Staat afkomstig te zijn indien de schuldenaar die Staat zelf is, een staatkundig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werd aangegaan en de interest ten laste komt van die vaste inrichting of die vaste basis, wordt die interest geacht afkomstig te zijn uit de Staat waar de vaste inrichting of de vaste basis is gevestigd.</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overeenkomstig de wetgeving van elke overeenkomstsluitende Staat en met inachtneming van de overige bepalingen van deze Overeenkomst.</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Nadruk"/>
          <w:rFonts w:ascii="Verdana" w:hAnsi="Verdana"/>
          <w:b/>
          <w:bCs/>
          <w:color w:val="444444"/>
          <w:sz w:val="20"/>
          <w:szCs w:val="20"/>
          <w:lang w:val="nl-BE"/>
        </w:rPr>
        <w:t>Artikel 12 Royalty's</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lastRenderedPageBreak/>
        <w:t>§ 1. Royalty's afkomstig uit een overeenkomstsluitende Staat en betaald aan een inwoner van de andere overeenkomstsluitende Staat, mogen in die andere Staat worden belast.</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2. Deze royalty's mogen echter ook in de overeenkomstsluitende Staat waaruit zij afkomstig zijn en overeenkomstig de wetgeving van die Staat worden belast, maar indien de uiteindelijk gerechtigde tot de royalty's inwoner is van de andere overeenkomstsluitende Staat, mag de aldus geheven belasting niet hoger zijn dan 10 percent van het brutobedrag van de royalty's.</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3. De uitdrukking « royalty's », zoals gebezigd in dit artikel, betekent vergoedingen van welke aard ook voor het gebruik van, of voor het recht van gebruik van, een auteursrecht op een werk op het gebied van letterkunde, kunst of wetenschap, daaronder begrepen bioscoopfilms of banden voor radio of televisie, van een octrooi, een fabrieks</w:t>
      </w:r>
      <w:r w:rsidRPr="005F78D3">
        <w:rPr>
          <w:rFonts w:ascii="Verdana" w:hAnsi="Verdana"/>
          <w:color w:val="444444"/>
          <w:sz w:val="20"/>
          <w:szCs w:val="20"/>
          <w:lang w:val="nl-BE"/>
        </w:rPr>
        <w:softHyphen/>
        <w:t xml:space="preserve"> of handelsmerk, een tekening, een model, een plan, een geheim recept of een geheime werkwijze, alsmede voor het gebruik van, of voor het recht van gebruik van, nijverheids</w:t>
      </w:r>
      <w:r w:rsidRPr="005F78D3">
        <w:rPr>
          <w:rFonts w:ascii="Verdana" w:hAnsi="Verdana"/>
          <w:color w:val="444444"/>
          <w:sz w:val="20"/>
          <w:szCs w:val="20"/>
          <w:lang w:val="nl-BE"/>
        </w:rPr>
        <w:softHyphen/>
        <w:t xml:space="preserve"> of handelsuitrusting of wetenschappelijke uitrusting of voor inlichtingen omtrent ervaringen op het gebied van nijverheid, handel of wetenschap.</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4. De bepalingen van paragrafen 1 en 2 zijn niet van toepassing indien de uiteindelijk gerechtigde tot de royalty's, die inwoner is van een overeenkomstsluitende Staat, in de andere overeenkomstsluitende Staat waaruit de royalty's afkomstig zijn, een nijverheids</w:t>
      </w:r>
      <w:r w:rsidRPr="005F78D3">
        <w:rPr>
          <w:rFonts w:ascii="Verdana" w:hAnsi="Verdana"/>
          <w:color w:val="444444"/>
          <w:sz w:val="20"/>
          <w:szCs w:val="20"/>
          <w:lang w:val="nl-BE"/>
        </w:rPr>
        <w:softHyphen/>
        <w:t xml:space="preserve">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5. Royalty's worden geacht uit een overeenkomstsluitende Staat afkomstig te zijn indien de schuldenaar die Staat zelf is, een staatkundig onderdeel, een plaatselijke gemeenschap of een inwoner van die Staat. Indien evenwel de schuldenaar van de royalty's, ongeacht of hij een inwoner van een overeenkomstsluitende Staat is of niet, in een overeenkomstsluitende Staat een vaste inrichting of een vaste basis heeft waarvoor de verbintenis, uit hoofde waarvan de royalty's worden betaald werd aangegaan en die de last van de royalty's draagt, worden die royalty's geacht afkomstig te zijn uit de Staat waar de vaste inrichting of vaste basis is gevestigd.</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6.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royalty's belastbaar overeenkomstig de wetgeving van elke overeenkomstsluitende Staat en met inachtneming van de overige bepalingen van deze Overeenkomst.</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Zwaar"/>
          <w:rFonts w:ascii="Verdana" w:hAnsi="Verdana"/>
          <w:color w:val="444444"/>
          <w:sz w:val="20"/>
          <w:szCs w:val="20"/>
          <w:lang w:val="nl-BE"/>
        </w:rPr>
        <w:t>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Nadruk"/>
          <w:rFonts w:ascii="Verdana" w:hAnsi="Verdana"/>
          <w:b/>
          <w:bCs/>
          <w:color w:val="444444"/>
          <w:sz w:val="20"/>
          <w:szCs w:val="20"/>
          <w:lang w:val="nl-BE"/>
        </w:rPr>
        <w:t>Artikel 13 Vermogenswinst</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1. Vermogenswinst die een inwoner van een overeenkomstsluitende Staat verkrijgt uit de vervreemding van onroerende goederen zoals bedoeld in artikel 6 die in de andere overeenkomstsluitende Staat zijn gelegen, mag in die andere Staat worden belast.</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xml:space="preserve">§ 2. Vermogenswinst verkregen uit de vervreemding van roerende goederen die deel uitmaken van het bedrijfsvermogen van een vaste inrichting die een onderneming van een overeenkomstsluitende Staat in de andere overeenkomstsluitende Staat heeft, of van </w:t>
      </w:r>
      <w:r w:rsidRPr="005F78D3">
        <w:rPr>
          <w:rFonts w:ascii="Verdana" w:hAnsi="Verdana"/>
          <w:color w:val="444444"/>
          <w:sz w:val="20"/>
          <w:szCs w:val="20"/>
          <w:lang w:val="nl-BE"/>
        </w:rPr>
        <w:lastRenderedPageBreak/>
        <w:t>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gehele onderneming) of van die vaste basis, mag in die andere Staat worden belast.</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3. Vermogenswinst verkregen uit de vervreemding van schepen of luchtvaartuigen die in internationaal verkeer worden geëxploiteerd of van roerende goederen die bij de exploitatie van die schepen of luchtvaartuigen worden gebruikt, is slechts belastbaar in de overeenkomstsluitende Staat waar de plaats van de werkelijke leiding van de onderneming is gelegen.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4. Vermogenswinst verkregen uit de vervreemding van alle andere goederen dan die vermeld in de paragrafen 1, 2 en 3 is slechts belastbaar in de overeenkomstsluitende Staat waarvan de vervreemde inwoner is.</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Zwaar"/>
          <w:rFonts w:ascii="Verdana" w:hAnsi="Verdana"/>
          <w:color w:val="444444"/>
          <w:sz w:val="20"/>
          <w:szCs w:val="20"/>
          <w:lang w:val="nl-BE"/>
        </w:rPr>
        <w:t>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Nadruk"/>
          <w:rFonts w:ascii="Verdana" w:hAnsi="Verdana"/>
          <w:b/>
          <w:bCs/>
          <w:color w:val="444444"/>
          <w:sz w:val="20"/>
          <w:szCs w:val="20"/>
          <w:lang w:val="nl-BE"/>
        </w:rPr>
        <w:t>Artikel 14 Zelfstandige beroepen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1. Inkomsten verkregen door een inwoner van een overeenkomstsluitende Staat in de uitoefening van een vrij beroep of ter zake van andere werkzaamheden van zelfstandige aard zijn slechts in die Staat belastbaar. Die inkomsten mogen echter in de volgende gevallen in de andere overeenkomstsluitende Staat worden belast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a) indien die inwoner in de andere overeenkomstsluitende Staat voor het verrichten van zijn werkzaamheden geregeld over een vaste basis beschikt; in dat geval mag slechts het deel van de inkomsten dat aan die vaste basis kan worden toegerekend in de andere overeenkomstsluitende Staat worden belast; of</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b) indien hij in de andere overeenkomstsluitende Staat verblijft gedurende een tijdvak of tijdvakken die in totaal 183 dagen in het desbetreffende belastbaar tijdperk bereiken of te boven gaan; in dat geval mag slechts het deel van de inkomsten dat afkomstig is van zijn in de andere Staat verrichte werkzaamheden, in die andere Staat worden belast.</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2. De uitdrukking « vrij beroep » omvat in het bijzonder zelfstandige werkzaamheden op het gebied van wetenschap, letterkunde, kunst, opvoeding of onderwijs, alsmede de zelfstandige werkzaamheden van artsen, advocaten, ingenieurs, architecten, tandartsen en accountants.</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Zwaar"/>
          <w:rFonts w:ascii="Verdana" w:hAnsi="Verdana"/>
          <w:color w:val="444444"/>
          <w:sz w:val="20"/>
          <w:szCs w:val="20"/>
          <w:lang w:val="nl-BE"/>
        </w:rPr>
        <w:t>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Nadruk"/>
          <w:rFonts w:ascii="Verdana" w:hAnsi="Verdana"/>
          <w:b/>
          <w:bCs/>
          <w:color w:val="444444"/>
          <w:sz w:val="20"/>
          <w:szCs w:val="20"/>
          <w:lang w:val="nl-BE"/>
        </w:rPr>
        <w:t>Artikel 15 Niet</w:t>
      </w:r>
      <w:r w:rsidRPr="005F78D3">
        <w:rPr>
          <w:rStyle w:val="Nadruk"/>
          <w:rFonts w:ascii="Verdana" w:hAnsi="Verdana"/>
          <w:b/>
          <w:bCs/>
          <w:color w:val="444444"/>
          <w:sz w:val="20"/>
          <w:szCs w:val="20"/>
          <w:lang w:val="nl-BE"/>
        </w:rPr>
        <w:softHyphen/>
        <w:t>zelfstandige beroepen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1. Onder voorbehoud van de bepalingen van de artikelen 16, 18, 19 en 20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2. 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lastRenderedPageBreak/>
        <w:t>a) de verkrijger in de andere Staat verblijft gedurende een tijdvak of tijdvakken die in het desbetreffende belastbaar tijdperk een totaal van 183 dagen niet te boven gaan, 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b) de beloningen worden betaald door of namens een werkgever die niet inwoner van de andere Staat is, 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c) de beloningen niet ten laste komen van een vaste inrichting of een vaste basis, die de werkgever in de andere Staat heeft.</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3. Niettegenstaande de voorgaande bepalingen van dit artikel mogen beloningen verkregen ter zake van een dienstbetrekking uitgeoefend aan boord van een schip of luchtvaartuig dat in internationaal verkeer wordt geëxploiteerd, worden belast in de overeenkomstsluitende Staat waar de plaats van de werkelijke leiding van de onderneming is gelegen.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Zwaar"/>
          <w:rFonts w:ascii="Verdana" w:hAnsi="Verdana"/>
          <w:color w:val="444444"/>
          <w:sz w:val="20"/>
          <w:szCs w:val="20"/>
          <w:lang w:val="nl-BE"/>
        </w:rPr>
        <w:t>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Nadruk"/>
          <w:rFonts w:ascii="Verdana" w:hAnsi="Verdana"/>
          <w:b/>
          <w:bCs/>
          <w:color w:val="444444"/>
          <w:sz w:val="20"/>
          <w:szCs w:val="20"/>
          <w:lang w:val="nl-BE"/>
        </w:rPr>
        <w:t>Artikel 16 Tantièmes</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Zwaar"/>
          <w:rFonts w:ascii="Verdana" w:hAnsi="Verdana"/>
          <w:color w:val="444444"/>
          <w:sz w:val="20"/>
          <w:szCs w:val="20"/>
          <w:lang w:val="nl-BE"/>
        </w:rPr>
        <w:t>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Nadruk"/>
          <w:rFonts w:ascii="Verdana" w:hAnsi="Verdana"/>
          <w:b/>
          <w:bCs/>
          <w:color w:val="444444"/>
          <w:sz w:val="20"/>
          <w:szCs w:val="20"/>
          <w:lang w:val="nl-BE"/>
        </w:rPr>
        <w:t>Artikel 17 Artiesten en sportbeoefenaars</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w:t>
      </w:r>
      <w:r w:rsidRPr="005F78D3">
        <w:rPr>
          <w:rFonts w:ascii="Verdana" w:hAnsi="Verdana"/>
          <w:color w:val="444444"/>
          <w:sz w:val="20"/>
          <w:szCs w:val="20"/>
          <w:lang w:val="nl-BE"/>
        </w:rPr>
        <w:softHyphen/>
        <w:t>, radio</w:t>
      </w:r>
      <w:r w:rsidRPr="005F78D3">
        <w:rPr>
          <w:rFonts w:ascii="Verdana" w:hAnsi="Verdana"/>
          <w:color w:val="444444"/>
          <w:sz w:val="20"/>
          <w:szCs w:val="20"/>
          <w:lang w:val="nl-BE"/>
        </w:rPr>
        <w:softHyphen/>
        <w:t xml:space="preserve"> of televisieartiest, of musicus, of in de hoedanigheid van sportbeoefenaar, in die andere Staat worden belast.</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Zwaar"/>
          <w:rFonts w:ascii="Verdana" w:hAnsi="Verdana"/>
          <w:color w:val="444444"/>
          <w:sz w:val="20"/>
          <w:szCs w:val="20"/>
          <w:lang w:val="nl-BE"/>
        </w:rPr>
        <w:t>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Nadruk"/>
          <w:rFonts w:ascii="Verdana" w:hAnsi="Verdana"/>
          <w:b/>
          <w:bCs/>
          <w:color w:val="444444"/>
          <w:sz w:val="20"/>
          <w:szCs w:val="20"/>
          <w:lang w:val="nl-BE"/>
        </w:rPr>
        <w:t>Artikel 18 Pensioenen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1. Onder voorbehoud van de bepalingen van artikel 19, paragraaf 2, zijn pensioenen en andere soortgelijke beloningen betaald aan een inwoner van een overeenkomstsluitende Staat ter zake van een vroegere dienstbetrekking, slechts in die Staat belastbaar.</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2. Pensioenen en andere, periodieke of niet</w:t>
      </w:r>
      <w:r w:rsidRPr="005F78D3">
        <w:rPr>
          <w:rFonts w:ascii="Verdana" w:hAnsi="Verdana"/>
          <w:color w:val="444444"/>
          <w:sz w:val="20"/>
          <w:szCs w:val="20"/>
          <w:lang w:val="nl-BE"/>
        </w:rPr>
        <w:softHyphen/>
        <w:t>periodieke vergoedingen die overeenkomstig de sociale</w:t>
      </w:r>
      <w:r w:rsidRPr="005F78D3">
        <w:rPr>
          <w:rFonts w:ascii="Verdana" w:hAnsi="Verdana"/>
          <w:color w:val="444444"/>
          <w:sz w:val="20"/>
          <w:szCs w:val="20"/>
          <w:lang w:val="nl-BE"/>
        </w:rPr>
        <w:softHyphen/>
        <w:t>zekerheidswetgeving van een overeenkomstsluitende Staat worden betaald door die Staat, een staatkundig onderdeel of een plaatselijke gemeenschap daarvan of door een rechtspersoon opgericht krachtens het publiek recht daarvan, zijn in die Staat belastbaar.</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Zwaar"/>
          <w:rFonts w:ascii="Verdana" w:hAnsi="Verdana"/>
          <w:color w:val="444444"/>
          <w:sz w:val="20"/>
          <w:szCs w:val="20"/>
          <w:lang w:val="nl-BE"/>
        </w:rPr>
        <w:t>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Nadruk"/>
          <w:rFonts w:ascii="Verdana" w:hAnsi="Verdana"/>
          <w:b/>
          <w:bCs/>
          <w:color w:val="444444"/>
          <w:sz w:val="20"/>
          <w:szCs w:val="20"/>
          <w:lang w:val="nl-BE"/>
        </w:rPr>
        <w:lastRenderedPageBreak/>
        <w:t>Artikel 19 Overheidsfuncties</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1.      a) Beloningen, niet zijnde pensioenen,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b) Die beloningen zijn evenwel slechts in de andere overeenkomstsluitende Staat belastbaar indien de diensten in die Staat worden bewezen en de natuurlijke persoon inwoner van die Staat is, die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1° onderdaan is van die Staat, of</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2° niet uitsluitend met het oog op het bewijzen van de diensten inwoner van die Staat is geworden.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§2.   a) Pensioenen door een overeenkomstsluitende Staat of een staatkundig onderdeel of plaatselijke gemeenschap daarvan, hetzij rechtstreeks, hetzij uit door hen in het leven geroepen fondsen, betaald aan een natuurlijke persoon ter zake van diensten bewezen aan die Staat of aan dat onderdeel of die gemeenschap, zijn slechts in die Staat belastbaar.</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b) Die pensioenen zijn evenwel slechts in de andere overeenkomstsluitende Staat belastbaar indien de natuurlijke persoon inwoner en onderdaan is van die Staat.</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3. De bepalingen van de artikelen 15, 16 en 18 zijn van toepassing op beloningen en pensioenen ter zake van diensten bewezen in het kader van een nijverheids</w:t>
      </w:r>
      <w:r w:rsidRPr="005F78D3">
        <w:rPr>
          <w:rFonts w:ascii="Verdana" w:hAnsi="Verdana"/>
          <w:color w:val="444444"/>
          <w:sz w:val="20"/>
          <w:szCs w:val="20"/>
          <w:lang w:val="nl-BE"/>
        </w:rPr>
        <w:softHyphen/>
        <w:t xml:space="preserve"> of handelsbedrijf uitgeoefend door een overeenkomstsluitende Staat of een staatkundig onderdeel of plaatselijke gemeenschap daarvan.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Zwaar"/>
          <w:rFonts w:ascii="Verdana" w:hAnsi="Verdana"/>
          <w:color w:val="444444"/>
          <w:sz w:val="20"/>
          <w:szCs w:val="20"/>
          <w:lang w:val="nl-BE"/>
        </w:rPr>
        <w:t>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Nadruk"/>
          <w:rFonts w:ascii="Verdana" w:hAnsi="Verdana"/>
          <w:b/>
          <w:bCs/>
          <w:color w:val="444444"/>
          <w:sz w:val="20"/>
          <w:szCs w:val="20"/>
          <w:lang w:val="nl-BE"/>
        </w:rPr>
        <w:t>Artikel 20 Hoogleraren en leraren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Een hoogleraar of leraar die tijdelijk in een overeenkomstsluitende Staat verblijft gedurende een tijdvak van ten hoogste twee jaar om aldaar onderwijs te geven aan een universiteit hogeschool, school of andere erkende onderwijsinstelling en die inwoner is, of onmiddellijk voor dat verblijf inwoner was, van de andere overeenkomstsluitende Staat, is in de eerstbedoelde overeenkomstsluitende Staat vrijgesteld van belasting ter zake van de vergoedingen die hij voor dat onderwijs verkrijgt, op voorwaarde dat hij ter zake van die vergoedingen in de andere overeenkomstsluitende Staat aan belasting is onderworpen.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Zwaar"/>
          <w:rFonts w:ascii="Verdana" w:hAnsi="Verdana"/>
          <w:color w:val="444444"/>
          <w:sz w:val="20"/>
          <w:szCs w:val="20"/>
          <w:lang w:val="nl-BE"/>
        </w:rPr>
        <w:t>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Nadruk"/>
          <w:rFonts w:ascii="Verdana" w:hAnsi="Verdana"/>
          <w:b/>
          <w:bCs/>
          <w:color w:val="444444"/>
          <w:sz w:val="20"/>
          <w:szCs w:val="20"/>
          <w:lang w:val="nl-BE"/>
        </w:rPr>
        <w:t>Artikel 21 Studenten, in opleiding zijnde personen en leerlingen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Een natuurlijke persoon die inwoner was van een overeenkomstsluitende Staat onmiddellijk voor zijn verblijf in de andere overeenkomstsluitende Staat en in die andere Staat tijdelijk verblijft, uitsluitend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a) als student aan een universiteit, hogeschool, school of andere soortgelijke erkende onderwijsinstelling in die andere Staat;</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b) als een voor een beroep of bedrijf in opleiding zijnde persoon, of als leerling, of</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lastRenderedPageBreak/>
        <w:t>c) als verkrijger van een toelage, vergoeding of prijs van een instelling op het gebied van wetenschap, onderwijs, godsdienst of liefdadigheid of in het kader van een programma van technische bijstand waaraan door de Regering van een overeenkomstsluitende Staat wordt deelgenomen, is in die andere Staat vrijgesteld van belasting ter zake van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(i) alle overmakingen uit het buitenland ten behoeve van zijn onderhoud, opvoeding, studie of opleiding;</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(ii)  de beloning van een dienstbetrekking in die andere Staat, op voorwaarde dat de beloning in enig belastbaar tijdperk 120 000 Belgische frank of de tegenwaarde daarvan in Bengaalse taka niet te boven gaat, 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(iii) het bedrag van die toelage, vergoeding of prijs.</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De voordelen ingevolge subparagraaf (ii) worden slechts verleend voor een tijdvak dat redelijkerwijze of gewoonlijk is vereist om de opvoeding, studie of opleiding te voltooien, maar dat in geen geval een tijdvak van 5 opeenvolgende jaren mag overschrijden.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Zwaar"/>
          <w:rFonts w:ascii="Verdana" w:hAnsi="Verdana"/>
          <w:color w:val="444444"/>
          <w:sz w:val="20"/>
          <w:szCs w:val="20"/>
          <w:lang w:val="nl-BE"/>
        </w:rPr>
        <w:t>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Nadruk"/>
          <w:rFonts w:ascii="Verdana" w:hAnsi="Verdana"/>
          <w:b/>
          <w:bCs/>
          <w:color w:val="444444"/>
          <w:sz w:val="20"/>
          <w:szCs w:val="20"/>
          <w:lang w:val="nl-BE"/>
        </w:rPr>
        <w:t>Artikel 22 Andere inkomsten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1. Ongeacht de afkomst ervan zijn bestanddelen van het inkomen van een inwoner van een overeenkomstsluitende Staat die niet in de voorgaande artikelen van deze Overeenkomst worden behandeld, slechts in die Staat belastbaar.</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2. De bepaling van paragraaf 1 is niet van toepassing op inkomsten, niet zijnde inkomsten uit onroerende goederen als omschreven in artikel 6, paragraaf 2, indien de verkrijger van die inkomsten, die inwoner is van een overeenkomstsluitende Staat, in de andere overeenkomstsluitende Staat een nijverheids</w:t>
      </w:r>
      <w:r w:rsidRPr="005F78D3">
        <w:rPr>
          <w:rFonts w:ascii="Verdana" w:hAnsi="Verdana"/>
          <w:color w:val="444444"/>
          <w:sz w:val="20"/>
          <w:szCs w:val="20"/>
          <w:lang w:val="nl-BE"/>
        </w:rPr>
        <w:softHyphen/>
        <w:t xml:space="preserve">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naar het geval. van toepassing.</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3. Niettegenstaande de bepalingen van de paragrafen 1 en 2, mogen bestanddelen van het inkomen van een inwoner van een overeenkomstsluitende Staat die niet in de voorgaande artikelen van de Overeenkomst worden behandeld en die uit de andere overeenkomstsluitende Staat afkomstig zijn, ook in die andere Staat worden belast.</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Zwaar"/>
          <w:rFonts w:ascii="Verdana" w:hAnsi="Verdana"/>
          <w:color w:val="444444"/>
          <w:sz w:val="20"/>
          <w:szCs w:val="20"/>
          <w:lang w:val="nl-BE"/>
        </w:rPr>
        <w:t>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Zwaar"/>
          <w:rFonts w:ascii="Verdana" w:hAnsi="Verdana"/>
          <w:color w:val="444444"/>
          <w:sz w:val="20"/>
          <w:szCs w:val="20"/>
          <w:lang w:val="nl-BE"/>
        </w:rPr>
        <w:t xml:space="preserve">HOOFDSTUK IV. </w:t>
      </w:r>
      <w:r w:rsidRPr="005F78D3">
        <w:rPr>
          <w:rStyle w:val="Zwaar"/>
          <w:rFonts w:ascii="Verdana" w:hAnsi="Verdana"/>
          <w:color w:val="444444"/>
          <w:sz w:val="20"/>
          <w:szCs w:val="20"/>
          <w:lang w:val="nl-BE"/>
        </w:rPr>
        <w:softHyphen/>
        <w:t xml:space="preserve"> Wijze waarop dubbele belasting wordt vermeden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Zwaar"/>
          <w:rFonts w:ascii="Verdana" w:hAnsi="Verdana"/>
          <w:color w:val="444444"/>
          <w:sz w:val="20"/>
          <w:szCs w:val="20"/>
          <w:lang w:val="nl-BE"/>
        </w:rPr>
        <w:t>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Nadruk"/>
          <w:rFonts w:ascii="Verdana" w:hAnsi="Verdana"/>
          <w:b/>
          <w:bCs/>
          <w:color w:val="444444"/>
          <w:sz w:val="20"/>
          <w:szCs w:val="20"/>
          <w:lang w:val="nl-BE"/>
        </w:rPr>
        <w:t>Artikel 23</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§1. InBelgië wordt dubbele belasting op de volgende wijze vermeden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xml:space="preserve">a) Indien een inwoner van België inkomsten verkrijgt die niet onder de toepassing van de subparagrafen b) en c) hierna vallen en die ingevolge de bepalingen van deze Overeenkomst, met uitzondering van de bepalingen van artikel 10, paragraaf 2, artikel 11, paragrafen 2 en 7, en artikel 12, paragrafen 2 en6, inBangladesh mogen worden belast, stelt België die inkomsten vrij van belasting, maar mag het, om het bedrag van de belasting </w:t>
      </w:r>
      <w:r w:rsidRPr="005F78D3">
        <w:rPr>
          <w:rFonts w:ascii="Verdana" w:hAnsi="Verdana"/>
          <w:color w:val="444444"/>
          <w:sz w:val="20"/>
          <w:szCs w:val="20"/>
          <w:lang w:val="nl-BE"/>
        </w:rPr>
        <w:lastRenderedPageBreak/>
        <w:t>op het overige inkomen van die inwoner te berekenen, hetzelfde belastingtarief toepassen dat van toepassing zou zijn indien die inkomsten niet waren vrijgesteld.</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b) Indien een inwoner van België inkomsten verkrijgt die deel uitmaken van zijn samengetelde inkomen dat aan de Belgische belasting is onderworpen, en die bestaan uit dividenden die belastbaar zijn ingevolge artikel 10, paragraaf 2, en niet van Belgische belasting zijn vrijgesteld ingevolge subparagraaf c) hierna, uit interest die belastbaar is ingevolge artikel 11, paragrafen 2 of 7, of uit royalty's die belastbaar zijn ingevolge artikel 12, paragrafen 2 of 6, wordt het forfaitaire gedeelte van de buitenlandse belasting waarin de Belgische wetgeving voorziet, onder de voorwaarden en tegen het tarief van die wetgeving verrekend met de Belgische belasting op die inkomsten. In afwijking van de bepalingen van zijn wetgeving verleent België de vermindering waarin deze subparagraaf voorziet ook met betrekking tot de belasting die in Bangladesh ingevolge de Overeenkomst en de Bengaalse wetgeving mag worden geheven van dividenden, interest en royalty's, maar waarvan tijdelijke vrijstelling of vermindering wordt verleend ingevolge speciale maatregelen ter bevordering van de economische ontwikkeling van Bangladesh.</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c) Indien een vennootschap die inwoner is van België, aandelen in eigendom bezit van een vennootschap op aandelen die inwoner is van Bangladesh en ter zake van haar winst aan de Bengaalse belasting is onderworpen, worden de dividenden die haar door de laatstbedoelde vennootschap worden betaald en die ingevolge artikel 10, paragraaf2, inBangladesh mogen worden belast, in België vrijgesteld van vennootschapsbelasting in zoverre als vrijstelling zou worden verleend indien beide vennootschappen inwoner van België waren geweest.</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d) Indien verliezen die een onderneming die door een inwoner van België wordt gedreven in een in Bangladesh gelegen vaste inrichting heeft geleden, voor de belastingheffing van die onderneming in België ingevolge de Belgische wetgeving werkelijk in mindering van de winst van die onderneming werden gebracht, is de vrijstelling ingevolge subparagraaf a) hiervoren in België niet van toepassing op de winst van andere belastbare tijdperken die aan die inrichting kan worden toegerekend, in zoverre als deze winst ook in Bangladesh door de verrekening van die verliezen van belasting werd vrijgesteld.</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§2. InBangladesh wordt dubbele belasting op de volgende wijze vermeden : Onder voorbehoud van de bepalingen van de wetgeving van Bangladesh betreffende de verrekening van de in een gebied buiten Bangladesh verschuldigde belasting met de belasting van Bangladesh (welke bepalingen het hierna volgende algemene beginsel niet aantasten), wordt de belasting die volgens de Belgische wetgeving en in overeenstemming met de Overeenkomst, hetzij rechtstreeks, hetzij door inhouding is verschuldigd ter zake van winst, inkomen of belastbare voordelen uit bronnen in België, verrekend met de belasting van Bangladesh die op dezelfde winst, hetzelfde inkomen of dezelfde belastbare voordelen is berekend waarop de Belgische belasting is berekend.</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Zwaar"/>
          <w:rFonts w:ascii="Verdana" w:hAnsi="Verdana"/>
          <w:color w:val="444444"/>
          <w:sz w:val="20"/>
          <w:szCs w:val="20"/>
          <w:lang w:val="nl-BE"/>
        </w:rPr>
        <w:t>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Zwaar"/>
          <w:rFonts w:ascii="Verdana" w:hAnsi="Verdana"/>
          <w:color w:val="444444"/>
          <w:sz w:val="20"/>
          <w:szCs w:val="20"/>
          <w:lang w:val="nl-BE"/>
        </w:rPr>
        <w:t xml:space="preserve">HOOFDSTUK V. </w:t>
      </w:r>
      <w:r w:rsidRPr="005F78D3">
        <w:rPr>
          <w:rStyle w:val="Zwaar"/>
          <w:rFonts w:ascii="Verdana" w:hAnsi="Verdana"/>
          <w:color w:val="444444"/>
          <w:sz w:val="20"/>
          <w:szCs w:val="20"/>
          <w:lang w:val="nl-BE"/>
        </w:rPr>
        <w:softHyphen/>
        <w:t xml:space="preserve"> Bijzondere bepalingen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Nadruk"/>
          <w:rFonts w:ascii="Verdana" w:hAnsi="Verdana"/>
          <w:b/>
          <w:bCs/>
          <w:color w:val="444444"/>
          <w:sz w:val="20"/>
          <w:szCs w:val="20"/>
          <w:lang w:val="nl-BE"/>
        </w:rPr>
        <w:t>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Nadruk"/>
          <w:rFonts w:ascii="Verdana" w:hAnsi="Verdana"/>
          <w:b/>
          <w:bCs/>
          <w:color w:val="444444"/>
          <w:sz w:val="20"/>
          <w:szCs w:val="20"/>
          <w:lang w:val="nl-BE"/>
        </w:rPr>
        <w:t>Artikel 24 Non</w:t>
      </w:r>
      <w:r w:rsidRPr="005F78D3">
        <w:rPr>
          <w:rStyle w:val="Nadruk"/>
          <w:rFonts w:ascii="Verdana" w:hAnsi="Verdana"/>
          <w:b/>
          <w:bCs/>
          <w:color w:val="444444"/>
          <w:sz w:val="20"/>
          <w:szCs w:val="20"/>
          <w:lang w:val="nl-BE"/>
        </w:rPr>
        <w:softHyphen/>
        <w:t>discriminatie</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xml:space="preserve">§ 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zijn of kunnen worden onderworpen. Niettegenstaande de </w:t>
      </w:r>
      <w:r w:rsidRPr="005F78D3">
        <w:rPr>
          <w:rFonts w:ascii="Verdana" w:hAnsi="Verdana"/>
          <w:color w:val="444444"/>
          <w:sz w:val="20"/>
          <w:szCs w:val="20"/>
          <w:lang w:val="nl-BE"/>
        </w:rPr>
        <w:lastRenderedPageBreak/>
        <w:t>bepalingen van artikel 1 is deze bepaling ook van toepassing op personen die niet inwoner zijn van een overeenkomstsluitende Staat of van beide overeenkomstsluitende Staten.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2.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3. Behalve indien de bepalingen van artikel 9, artikel 11, paragraaf 7, of artikel 12, paragraaf 6,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4. Ondernemingen van een overeenkomstsluitende Staat, waarvan het kapitaal geheel of ten dele, onmiddellijk of middellijk, in het bezit is van, of wordt beheerst door, één of meer inwoners van de andere overeenkomstsluitende Staat, worden in de eerstbedoelde Staat niet onderworpen aan enige belastingheffing of daarmede verband houdende verplichting die anders of zwaarder is dan de belastingheffing en daarmede verband houdende verplichtingen, waaraan andere, soortgelijke ondernemingen van de eerstbedoelde Staat zijn of kunnen worden onderworpen.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5. Geen enkele bepaling van dit artikel mag aldus worden uitgelegd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a) dat zij een overeenkomstsluitende Staat verplicht aan inwoners van de andere overeenkomstsluitende Staat bij de belastingheffing de persoonlijke aftrekken, tegemoetkomingen en verminderingen uit hoofde van de samenstelling van het gezin of gezinslasten te verlenen, die hij aan zijn eigen inwoners verleent;</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b) dat zij België belet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(i) het totale bedrag van de winsten die kunnen worden toegerekend aan een Belgische vaste inrichting van een vennootschap die inwoner is van Bangladesh of van een vereniging die haar plaats van werkelijke leiding in Bangladesh heeft, aan de belasting te onderwerpen tegen het belastingtarief dat door de Belgische wetgeving is bepaald;</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(ii)  roerende voorheffing te heffen van dividenden van een aandelenbezit dat wezenlijk is verbonden met een in België gelegen vaste inrichting of vaste basis van een vennootschap die inwoner is van Bangladesh, of van een vereniging die haar plaats van werkelijke leiding in Bangladesh heeft en als een rechtspersoon in België belastbaar is;</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c) dat zij enige bepaling van de belastingwetgeving van Bangladesh met betrekking tot de belastingheffing van niet</w:t>
      </w:r>
      <w:r w:rsidRPr="005F78D3">
        <w:rPr>
          <w:rFonts w:ascii="Verdana" w:hAnsi="Verdana"/>
          <w:color w:val="444444"/>
          <w:sz w:val="20"/>
          <w:szCs w:val="20"/>
          <w:lang w:val="nl-BE"/>
        </w:rPr>
        <w:softHyphen/>
        <w:t>inwoners als zodanig inperkt.</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6. Niettegenstaande de bepalingen van artikel 2 zijn de bepalingen van dit artikel van toepassing op belastingen van elke soort en benaming.</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Zwaar"/>
          <w:rFonts w:ascii="Verdana" w:hAnsi="Verdana"/>
          <w:color w:val="444444"/>
          <w:sz w:val="20"/>
          <w:szCs w:val="20"/>
          <w:lang w:val="nl-BE"/>
        </w:rPr>
        <w:t>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Nadruk"/>
          <w:rFonts w:ascii="Verdana" w:hAnsi="Verdana"/>
          <w:b/>
          <w:bCs/>
          <w:color w:val="444444"/>
          <w:sz w:val="20"/>
          <w:szCs w:val="20"/>
          <w:lang w:val="nl-BE"/>
        </w:rPr>
        <w:t>Artikel 25 Regeling voor onderling overleg</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xml:space="preserve">§ 1. Indien een persoon van oordeel is dat de maatregelen van een overeenkomstsluitende Staat of van beide overeenkomstsluitende Staten voor hem leiden of zullen leiden tot een belastingheffing die niet in overeenstemmingis met de bepalingen van deze Overeenkomst, </w:t>
      </w:r>
      <w:r w:rsidRPr="005F78D3">
        <w:rPr>
          <w:rFonts w:ascii="Verdana" w:hAnsi="Verdana"/>
          <w:color w:val="444444"/>
          <w:sz w:val="20"/>
          <w:szCs w:val="20"/>
          <w:lang w:val="nl-BE"/>
        </w:rPr>
        <w:lastRenderedPageBreak/>
        <w:t>kan hij, onverminderd de rechtsmiddelen waarin het interne recht van die Staten voorziet, zijn geval voorleggen aan de bevoegde autoriteit van de overeenkomstsluitende Staat waarvan hij inwoner is, of indien zijn geval onder artikel 24, paragraaf 1, ressorteert, aan die van de overeenkomstsluitende Staat waarvan hij de nationaliteit bezit. Het geval moet worden voorgelegd binnen drie jaar nadat de maatregel die leidt tot een belastingheffing die niet in overeenstemming is met de bepalingen van de Overeenkomst, voor het eerst te zijner kennis is gebracht.</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 Elke overeengekomen regeling met betrekking tot een geval dat overeenkomstig de bepalingen van paragraaf 1 werd voorgelegd, wordt uitgevoerd ongeacht de termijnen waarin het interne recht van de overeenkomstsluitende Staten voorziet.</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3. De bevoegde autoriteiten van de overeenkomstsluitende Staten trachten moeilijkheden of twijfelpunten die mochten rijzen met betrekking tot de interpretatie of de toepassing van de Overeenkomst, in onderlinge overeenstemming op te lossen.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4. De bevoegde autoriteiten van de overeenkomstsluitende Staten kunnen zich rechtstreeks met elkander in verbinding stellen om een overeenstemming zoals bedoeld in de voorgaande paragrafen te bereiken of om de bepalingen van de Overeenkomst ten uitvoer te leggen.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Zwaar"/>
          <w:rFonts w:ascii="Verdana" w:hAnsi="Verdana"/>
          <w:color w:val="444444"/>
          <w:sz w:val="20"/>
          <w:szCs w:val="20"/>
          <w:lang w:val="nl-BE"/>
        </w:rPr>
        <w:t>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Nadruk"/>
          <w:rFonts w:ascii="Verdana" w:hAnsi="Verdana"/>
          <w:b/>
          <w:bCs/>
          <w:color w:val="444444"/>
          <w:sz w:val="20"/>
          <w:szCs w:val="20"/>
          <w:lang w:val="nl-BE"/>
        </w:rPr>
        <w:t>Artikel 26 Uitwisseling van inlichtingen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 zover de heffing van die belastingen niet in strijd is met de Overeenkomst. 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hebbende op de belastingen waarop de Overeenkomst van toepassing is. Deze personen of autoriteiten gebruiken deze inlichtingen slechts voor die doeleinden. Zij mogen van deze inlichtingen melding maken tijdens openbare rechtszittingen of in rechterlijke beslissingen.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§2. Ingeen geval mogen de bepalingen van paragraaf 1 aldus worden uitgelegd dat zij een overeenkomstsluitende Staat de verplichting opleggen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a) administratieve maatregelen te nemen die afwijken van de wetgeving en de administratieve praktijk van die of van de andere overeenkomstsluitende Staat;</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b) bijzonderheden te verstrekken die niet verkrijgbaar zijn volgens de wetgeving of in de normale gang van de administratieve werkzaamheden van die of van de andere overeenkomstsluitende Staat;</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lastRenderedPageBreak/>
        <w:t>c) inlichtingen te verstrekken die een handels</w:t>
      </w:r>
      <w:r w:rsidRPr="005F78D3">
        <w:rPr>
          <w:rFonts w:ascii="Verdana" w:hAnsi="Verdana"/>
          <w:color w:val="444444"/>
          <w:sz w:val="20"/>
          <w:szCs w:val="20"/>
          <w:lang w:val="nl-BE"/>
        </w:rPr>
        <w:softHyphen/>
        <w:t>, bedrijfs</w:t>
      </w:r>
      <w:r w:rsidRPr="005F78D3">
        <w:rPr>
          <w:rFonts w:ascii="Verdana" w:hAnsi="Verdana"/>
          <w:color w:val="444444"/>
          <w:sz w:val="20"/>
          <w:szCs w:val="20"/>
          <w:lang w:val="nl-BE"/>
        </w:rPr>
        <w:softHyphen/>
        <w:t>, nijverheids</w:t>
      </w:r>
      <w:r w:rsidRPr="005F78D3">
        <w:rPr>
          <w:rFonts w:ascii="Verdana" w:hAnsi="Verdana"/>
          <w:color w:val="444444"/>
          <w:sz w:val="20"/>
          <w:szCs w:val="20"/>
          <w:lang w:val="nl-BE"/>
        </w:rPr>
        <w:softHyphen/>
        <w:t xml:space="preserve"> of beroepsgeheim of een handelswerkwijze zouden onthullen, dan wel inlichtingen waarvan het verstrekken in strijd zou zijn met de openbare orde.</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Zwaar"/>
          <w:rFonts w:ascii="Verdana" w:hAnsi="Verdana"/>
          <w:color w:val="444444"/>
          <w:sz w:val="20"/>
          <w:szCs w:val="20"/>
          <w:lang w:val="nl-BE"/>
        </w:rPr>
        <w:t>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Nadruk"/>
          <w:rFonts w:ascii="Verdana" w:hAnsi="Verdana"/>
          <w:b/>
          <w:bCs/>
          <w:color w:val="444444"/>
          <w:sz w:val="20"/>
          <w:szCs w:val="20"/>
          <w:lang w:val="nl-BE"/>
        </w:rPr>
        <w:t>Artikel 27 Diplomatieke en consulaire ambtenaren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1. De bepalingen van deze Overeenkomst tasten in geen enkel opzicht de fiscale voorrechten aan die leden van diplomatieke vertegenwoordigingen of consulaire posten ontlenen aan de algemene regelen van het volkenrecht of aan bepalingen van bijzondere overeenkomsten.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2. Voor de toepassing van de Overeenkomst wordt een natuurlijke persoon die lid is van een diplomatieke vertegenwoordiging, van een consulaire post of van een vaste vertegenwoordiging van een overeenkomstsluitende Staat, die in de andere overeenkomstsluitende Staat of in een derde Staat is gevestigd, geacht inwoner te zijn van de Zendstaat indien hij in de Zendstaat aan dezelfde verplichtingen inzake belastingen naar het totale wereldinkomen is onderworpen als de inwoners van die Zendstaat.</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3. De Overeenkomst is niet van toepassing op internationale organisaties, hun organen of hun ambtenaren, noch op personen die lid zijn van een diplomatieke vertegenwoordiging, van een consulaire post of van een vaste vertegenwoordiging van een derde Staat, indien deze op het grondgebied van een overeenkomstsluitende Staar verblijven en in de ene of de andere overeenkomstsluitende Staat aan dezelfde verplichtingen inzake belastingen naar het totale wereldinkomen zijn onderworpen als de inwoners van die Staten.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Nadruk"/>
          <w:rFonts w:ascii="Verdana" w:hAnsi="Verdana"/>
          <w:b/>
          <w:bCs/>
          <w:color w:val="444444"/>
          <w:sz w:val="20"/>
          <w:szCs w:val="20"/>
          <w:lang w:val="nl-BE"/>
        </w:rPr>
        <w:t>Artikel 28 Beperking aan de uitwerking van de Overeenkomst</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De bepalingen van deze Overeenkomst beperken niet de belastingheffing, volgens de Belgische wet, van een vennootschap die inwoner is van België, in geval van inkoop van haar eigen aandelen of naar aanleiding van de verdeling van haar maatschappelijk vermogen.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Zwaar"/>
          <w:rFonts w:ascii="Verdana" w:hAnsi="Verdana"/>
          <w:color w:val="444444"/>
          <w:sz w:val="20"/>
          <w:szCs w:val="20"/>
          <w:lang w:val="nl-BE"/>
        </w:rPr>
        <w:t>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Zwaar"/>
          <w:rFonts w:ascii="Verdana" w:hAnsi="Verdana"/>
          <w:color w:val="444444"/>
          <w:sz w:val="20"/>
          <w:szCs w:val="20"/>
          <w:lang w:val="nl-BE"/>
        </w:rPr>
        <w:t xml:space="preserve">HOOFDSTUK VI. </w:t>
      </w:r>
      <w:r w:rsidRPr="005F78D3">
        <w:rPr>
          <w:rStyle w:val="Zwaar"/>
          <w:rFonts w:ascii="Verdana" w:hAnsi="Verdana"/>
          <w:color w:val="444444"/>
          <w:sz w:val="20"/>
          <w:szCs w:val="20"/>
          <w:lang w:val="nl-BE"/>
        </w:rPr>
        <w:softHyphen/>
        <w:t xml:space="preserve"> Slotbepalingen</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Zwaar"/>
          <w:rFonts w:ascii="Verdana" w:hAnsi="Verdana"/>
          <w:color w:val="444444"/>
          <w:sz w:val="20"/>
          <w:szCs w:val="20"/>
          <w:lang w:val="nl-BE"/>
        </w:rPr>
        <w:t>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Nadruk"/>
          <w:rFonts w:ascii="Verdana" w:hAnsi="Verdana"/>
          <w:b/>
          <w:bCs/>
          <w:color w:val="444444"/>
          <w:sz w:val="20"/>
          <w:szCs w:val="20"/>
          <w:lang w:val="nl-BE"/>
        </w:rPr>
        <w:t>Artikel 29 Inwerkingtreding</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1. Deze Overeenkomst zal worden bekrachtigd en de akten van bekrachtiging zullen zo spoedig mogelijk te Dhaka worden uitgewisseld.</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 2. De Overeenkomst zal in werking treden op de dertigste dag die volgt op de dag van de uitwisseling van de akten van bekrachtiging en haar bepalingen zullen toepassing vinden :</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t>a) in België : op alle belastingen met betrekking tot elk aanslagjaar dat aanvangt op of na 1 januari van het kalenderjaar dat onmiddellijk volgt op dat waarin de akten van bekrachtiging zijn uitgewisseld;</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Fonts w:ascii="Verdana" w:hAnsi="Verdana"/>
          <w:color w:val="444444"/>
          <w:sz w:val="20"/>
          <w:szCs w:val="20"/>
          <w:lang w:val="nl-BE"/>
        </w:rPr>
        <w:lastRenderedPageBreak/>
        <w:t>b) in Bangladesh : voor elk belastingjaar dat aanvangt op of na 1 juli van het kalenderjaar dat onmiddellijk volgt op dat waarin de akten van bekrachtiging zijn uitgewisseld.</w:t>
      </w:r>
    </w:p>
    <w:p w:rsidR="005F78D3" w:rsidRPr="005F78D3" w:rsidRDefault="005F78D3" w:rsidP="005F78D3">
      <w:pPr>
        <w:pStyle w:val="Normaalweb"/>
        <w:shd w:val="clear" w:color="auto" w:fill="FFFFFF"/>
        <w:jc w:val="both"/>
        <w:rPr>
          <w:rFonts w:ascii="Verdana" w:hAnsi="Verdana"/>
          <w:color w:val="444444"/>
          <w:sz w:val="20"/>
          <w:szCs w:val="20"/>
          <w:lang w:val="nl-BE"/>
        </w:rPr>
      </w:pPr>
      <w:r w:rsidRPr="005F78D3">
        <w:rPr>
          <w:rStyle w:val="Zwaar"/>
          <w:rFonts w:ascii="Verdana" w:hAnsi="Verdana"/>
          <w:color w:val="444444"/>
          <w:sz w:val="20"/>
          <w:szCs w:val="20"/>
          <w:lang w:val="nl-BE"/>
        </w:rPr>
        <w:t> </w:t>
      </w:r>
    </w:p>
    <w:p w:rsidR="005F78D3" w:rsidRDefault="005F78D3" w:rsidP="005F78D3">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30 Beëindiging</w:t>
      </w:r>
    </w:p>
    <w:p w:rsidR="005F78D3" w:rsidRDefault="005F78D3" w:rsidP="005F78D3">
      <w:pPr>
        <w:pStyle w:val="Normaalweb"/>
        <w:shd w:val="clear" w:color="auto" w:fill="FFFFFF"/>
        <w:jc w:val="both"/>
        <w:rPr>
          <w:rFonts w:ascii="Verdana" w:hAnsi="Verdana"/>
          <w:color w:val="444444"/>
          <w:sz w:val="20"/>
          <w:szCs w:val="20"/>
        </w:rPr>
      </w:pPr>
      <w:r>
        <w:rPr>
          <w:rFonts w:ascii="Verdana" w:hAnsi="Verdana"/>
          <w:color w:val="444444"/>
          <w:sz w:val="20"/>
          <w:szCs w:val="20"/>
        </w:rPr>
        <w:t>Deze Overeenkomst blijft van kracht totdat zij door een overeenkomstsluitende Staat is opgezegd. Elke overeenkomstsluitende Staat kan tot en met de 30e juni van elk kalenderjaar vanaf het vijfde jaar dat volgt op het jaar van de uitwisseling van de akten van bekrachtiging, aan de andere overeenkomstsluitende Staat langs diplomatieke weg een schriftelijke opzegging doen toekomen. In dat geval houdt de Overeenkomst op van toepassing te zijn :</w:t>
      </w:r>
    </w:p>
    <w:p w:rsidR="005F78D3" w:rsidRDefault="005F78D3" w:rsidP="005F78D3">
      <w:pPr>
        <w:pStyle w:val="Normaalweb"/>
        <w:shd w:val="clear" w:color="auto" w:fill="FFFFFF"/>
        <w:jc w:val="both"/>
        <w:rPr>
          <w:rFonts w:ascii="Verdana" w:hAnsi="Verdana"/>
          <w:color w:val="444444"/>
          <w:sz w:val="20"/>
          <w:szCs w:val="20"/>
        </w:rPr>
      </w:pPr>
      <w:r>
        <w:rPr>
          <w:rFonts w:ascii="Verdana" w:hAnsi="Verdana"/>
          <w:color w:val="444444"/>
          <w:sz w:val="20"/>
          <w:szCs w:val="20"/>
        </w:rPr>
        <w:t>a) in België : Op alle belastingen met betrekking tot een aanslagjaar dat aanvangt op of na 1 januari van het kalenderjaar dat onmiddellijk volgt op dat waarin de opzegging is gedaan;</w:t>
      </w:r>
    </w:p>
    <w:p w:rsidR="005F78D3" w:rsidRDefault="005F78D3" w:rsidP="005F78D3">
      <w:pPr>
        <w:pStyle w:val="Normaalweb"/>
        <w:shd w:val="clear" w:color="auto" w:fill="FFFFFF"/>
        <w:jc w:val="both"/>
        <w:rPr>
          <w:rFonts w:ascii="Verdana" w:hAnsi="Verdana"/>
          <w:color w:val="444444"/>
          <w:sz w:val="20"/>
          <w:szCs w:val="20"/>
        </w:rPr>
      </w:pPr>
      <w:r>
        <w:rPr>
          <w:rFonts w:ascii="Verdana" w:hAnsi="Verdana"/>
          <w:color w:val="444444"/>
          <w:sz w:val="20"/>
          <w:szCs w:val="20"/>
        </w:rPr>
        <w:t>b) in Bangladesh : voor elk belastingjaar dat aanvangt op of na I juli van het kalenderjaar dat onmiddellijk volgt op dat waarin de opzegging is gedaan.</w:t>
      </w:r>
    </w:p>
    <w:p w:rsidR="005F78D3" w:rsidRDefault="005F78D3" w:rsidP="005F78D3">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78D3" w:rsidRDefault="005F78D3" w:rsidP="005F78D3">
      <w:pPr>
        <w:pStyle w:val="Normaalweb"/>
        <w:shd w:val="clear" w:color="auto" w:fill="FFFFFF"/>
        <w:jc w:val="both"/>
        <w:rPr>
          <w:rFonts w:ascii="Verdana" w:hAnsi="Verdana"/>
          <w:color w:val="444444"/>
          <w:sz w:val="20"/>
          <w:szCs w:val="20"/>
        </w:rPr>
      </w:pPr>
      <w:r>
        <w:rPr>
          <w:rFonts w:ascii="Verdana" w:hAnsi="Verdana"/>
          <w:color w:val="444444"/>
          <w:sz w:val="20"/>
          <w:szCs w:val="20"/>
        </w:rPr>
        <w:t>Ten blijke waarvan, de ondergetekenden, daartoe behoorlijk gevolmachtigd door hun respectievelijke Regeringen, deze Overeenkomst hebben ondertekend.</w:t>
      </w:r>
    </w:p>
    <w:p w:rsidR="005F78D3" w:rsidRDefault="005F78D3" w:rsidP="005F78D3">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5F78D3" w:rsidRDefault="005F78D3" w:rsidP="005F78D3">
      <w:pPr>
        <w:pStyle w:val="Normaalweb"/>
        <w:shd w:val="clear" w:color="auto" w:fill="FFFFFF"/>
        <w:jc w:val="both"/>
        <w:rPr>
          <w:rFonts w:ascii="Verdana" w:hAnsi="Verdana"/>
          <w:color w:val="444444"/>
          <w:sz w:val="20"/>
          <w:szCs w:val="20"/>
        </w:rPr>
      </w:pPr>
      <w:r>
        <w:rPr>
          <w:rFonts w:ascii="Verdana" w:hAnsi="Verdana"/>
          <w:color w:val="444444"/>
          <w:sz w:val="20"/>
          <w:szCs w:val="20"/>
        </w:rPr>
        <w:t>Gedaan in tweevoud te Brussel, op 18 oktober1990, intwee originelen in de Nederlandse taal, het Bengali, de Franse en de Engelse taal, zijnde alle teksten gelijkelijk authentiek. In geval van verschil in interpretatie is de Engelse tekst beslissend.</w:t>
      </w:r>
    </w:p>
    <w:p w:rsidR="005F78D3" w:rsidRDefault="005F78D3" w:rsidP="005F78D3">
      <w:pPr>
        <w:pStyle w:val="Normaalweb"/>
        <w:shd w:val="clear" w:color="auto" w:fill="FFFFFF"/>
        <w:jc w:val="both"/>
        <w:rPr>
          <w:rFonts w:ascii="Verdana" w:hAnsi="Verdana"/>
          <w:color w:val="444444"/>
          <w:sz w:val="20"/>
          <w:szCs w:val="20"/>
        </w:rPr>
      </w:pPr>
      <w:r>
        <w:rPr>
          <w:rFonts w:ascii="Verdana" w:hAnsi="Verdana"/>
          <w:color w:val="444444"/>
          <w:sz w:val="20"/>
          <w:szCs w:val="20"/>
        </w:rPr>
        <w:t>De uitwisseling van bekrachtigingsoorkonde heeft plaats gehad te Dhaka op 9 november 1997. Overeenkomstig haar artikel 29, is deze overeenkomst in werking getreden op 9 december 1997</w:t>
      </w:r>
    </w:p>
    <w:bookmarkEnd w:id="0"/>
    <w:p w:rsidR="000D364A" w:rsidRPr="005F78D3" w:rsidRDefault="000D364A" w:rsidP="005F78D3">
      <w:pPr>
        <w:jc w:val="both"/>
      </w:pPr>
    </w:p>
    <w:sectPr w:rsidR="000D364A" w:rsidRPr="005F78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3971CC"/>
    <w:rsid w:val="005F78D3"/>
    <w:rsid w:val="00750CCF"/>
    <w:rsid w:val="007756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26E19"/>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lexdocs/S0543/S05431536.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7835</Words>
  <Characters>44666</Characters>
  <Application>Microsoft Office Word</Application>
  <DocSecurity>0</DocSecurity>
  <Lines>372</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2019-02-21T16:44:00Z</dcterms:created>
  <dcterms:modified xsi:type="dcterms:W3CDTF">2019-02-21T16:44:00Z</dcterms:modified>
</cp:coreProperties>
</file>