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5B" w:rsidRPr="0034515B" w:rsidRDefault="0034515B" w:rsidP="003807EF">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34515B">
        <w:rPr>
          <w:rFonts w:ascii="Verdana" w:eastAsia="Times New Roman" w:hAnsi="Verdana" w:cs="Times New Roman"/>
          <w:color w:val="777777"/>
          <w:kern w:val="36"/>
          <w:sz w:val="55"/>
          <w:szCs w:val="55"/>
          <w:lang w:eastAsia="en-GB"/>
        </w:rPr>
        <w:t>Algerije (Overeenkomst van 15.12.1991)</w:t>
      </w:r>
    </w:p>
    <w:p w:rsidR="0034515B" w:rsidRPr="0034515B" w:rsidRDefault="0034515B" w:rsidP="003807EF">
      <w:pPr>
        <w:spacing w:after="0" w:line="240" w:lineRule="auto"/>
        <w:jc w:val="both"/>
        <w:rPr>
          <w:rFonts w:ascii="Times New Roman" w:eastAsia="Times New Roman" w:hAnsi="Times New Roman" w:cs="Times New Roman"/>
          <w:sz w:val="24"/>
          <w:szCs w:val="24"/>
          <w:lang w:eastAsia="en-GB"/>
        </w:rPr>
      </w:pPr>
      <w:r w:rsidRPr="0034515B">
        <w:rPr>
          <w:rFonts w:ascii="Verdana" w:eastAsia="Times New Roman" w:hAnsi="Verdana" w:cs="Times New Roman"/>
          <w:color w:val="444444"/>
          <w:sz w:val="20"/>
          <w:szCs w:val="20"/>
          <w:lang w:eastAsia="en-GB"/>
        </w:rPr>
        <w:br/>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color w:val="444444"/>
          <w:sz w:val="20"/>
          <w:szCs w:val="20"/>
          <w:lang w:eastAsia="en-GB"/>
        </w:rPr>
        <w:t>Algerije (Overeenkomst van 15.12.1991)</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Overeenkomst tussen de Democratische Volksrepubliek Algerije en het Koninkrijk Belgie tot het vermijden van dubbele belasting en tot regeling van wederzijdse bijstand inzake belastingen naar het inkomen en naar het vermogen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4515B" w:rsidRPr="003807EF" w:rsidTr="0034515B">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 </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Goedkeuringswet: 08.08.1997</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Overeenkomst ondertekend op 15.12.1991</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In werking getreden op 10.01.2003</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Verschenen in Belgisch Staatsblad: 20.02.2003</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u w:val="single"/>
                <w:lang w:eastAsia="en-GB"/>
              </w:rPr>
              <w:t>Toepassing vanaf:</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 Bronbelasting: inkomsten die zijn toegekend of betaalbaar gesteld vanaf 01.01.2003</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34515B">
              <w:rPr>
                <w:rFonts w:ascii="Times New Roman" w:eastAsia="Times New Roman" w:hAnsi="Times New Roman" w:cs="Times New Roman"/>
                <w:sz w:val="24"/>
                <w:szCs w:val="24"/>
                <w:lang w:eastAsia="en-GB"/>
              </w:rPr>
              <w:t>- Andere belastingen: naar inkomsten van belastbare tijdperken die aanvangen op of na 01.01.2003</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4515B">
              <w:rPr>
                <w:rFonts w:ascii="Times New Roman" w:eastAsia="Times New Roman" w:hAnsi="Times New Roman" w:cs="Times New Roman"/>
                <w:sz w:val="24"/>
                <w:szCs w:val="24"/>
                <w:lang w:val="en-GB" w:eastAsia="en-GB"/>
              </w:rPr>
              <w:t>Bull. 836</w:t>
            </w:r>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4515B">
              <w:rPr>
                <w:rFonts w:ascii="Times New Roman" w:eastAsia="Times New Roman" w:hAnsi="Times New Roman" w:cs="Times New Roman"/>
                <w:sz w:val="24"/>
                <w:szCs w:val="24"/>
                <w:lang w:val="en-GB" w:eastAsia="en-GB"/>
              </w:rPr>
              <w:t> </w:t>
            </w:r>
          </w:p>
          <w:p w:rsidR="0034515B" w:rsidRPr="0034515B" w:rsidRDefault="003807EF" w:rsidP="003807EF">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0034515B" w:rsidRPr="0034515B">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http://www.senate.be/www/webdriver?MItabObj=pdf&amp;MIcolObj=pdf&amp;MInamObj=pdfid&amp;MItypeObj=application/pdf&amp;MIvalObj=16778874</w:t>
              </w:r>
            </w:hyperlink>
          </w:p>
          <w:p w:rsidR="0034515B" w:rsidRPr="0034515B" w:rsidRDefault="0034515B" w:rsidP="003807EF">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34515B">
              <w:rPr>
                <w:rFonts w:ascii="Times New Roman" w:eastAsia="Times New Roman" w:hAnsi="Times New Roman" w:cs="Times New Roman"/>
                <w:sz w:val="24"/>
                <w:szCs w:val="24"/>
                <w:lang w:val="en-GB" w:eastAsia="en-GB"/>
              </w:rPr>
              <w:t> </w:t>
            </w:r>
          </w:p>
        </w:tc>
      </w:tr>
    </w:tbl>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34515B">
        <w:rPr>
          <w:rFonts w:ascii="Verdana" w:eastAsia="Times New Roman" w:hAnsi="Verdana" w:cs="Times New Roman"/>
          <w:color w:val="444444"/>
          <w:sz w:val="20"/>
          <w:szCs w:val="20"/>
          <w:lang w:val="en-GB"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 Personen op wie de overeenkomst van toepassing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 Belastingen waarop de overeenkomst van toepassing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bestaande belastingen waarop de Overeenkomst van toepassing is, zijn met name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in Algerije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 belasting op nijverheids- en handelswinst;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belasting op winst uit niet commerciële beroepen;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belasting op de beroepswerkzaamheid;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de belasting op inkomsten uit schuldvorderingen, deposito's en borgsommen;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de grondbelasting op gebouwde onroerende goederen;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(6) de bijzondere belasting op meerwaarden;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(7) de belasting op de inkomsten van buitenlandse bouwondernemingen;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(8) de forfaitaire storting van werkgevers en renteplichtigen;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(9) de belasting op salarissen, lonen, emolumenten, pensioenen en lijfrenten;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(10) de aanvullende belasting op het totale inkomen;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(11) de bijdrage en de belasting op de resultaten van werkzaamheden inzake prospectie, onderzoek, exploitatie en vervoer door middel van pijpleidingen van koolwaterstoffen;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(12) de eenmalige belasting op particulier vervoer;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(13) het vaste recht op inkomsten van zeevissers, vissers-werkgevers, kleine ambachtelijke exploitanten en reders;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(14) de eenmalige landbouwbijdrage;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(15) de jaarlijkse solidariteitsbelasting op het onroerend patrimonium;</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(16) de belasting op de inkomsten uit onroerend goedpromotie;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(17) de bronbelasting op dividenden uitgekeerd aan natuurlijke personen of rechtspersonen die hun fiscale woonplaats of maatschappelijke zetel niet in Algerije hebben;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(hierna te noemen : "Algerijnse 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in België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 personenbelasting;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vennootschapsbelasting;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rechtspersonenbelasting;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de belasting der niet-verblijfhouders;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de met de personenbelasting gelijkgestelde bijzondere heffing, met inbegrip van de voorheffingen, de opcentiemen op die belastingen en voorheffingen, alsmede de aanvullende belastingen op de personenbelasting;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(hierna te noemen "Belgische 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3 Algemene bepalingen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Voor de toepassing van deze Overeenkomst, tenzij het zinsverband anders vereist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betekenen de uitdrukkingen "een overeenkomstsluitende Staat" en "de andere overeenkomstsluitende Staat" Algerije of België, al naar het zinsverband vereist;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1° betekent de uitdrukking "Algerije" de Democratische Volksrepubliek Algerije; in aardrijkskundig verband gebruikt, betekent zij het grondgebied van de Democratische Volksrepubliek Algerije, daaronder begrepen de territoriale zee en de daarbuiten gelegen gebieden waarover de Democratische Volksrepubliek Algerije, in overeenstemming met het internationale recht, haar rechtsmacht of soevereine rechten van onderzoek en ontginning van de rijkdommen van de zeebodem, van de ondergrond van de zee en van de daarboven liggende wateren uitoefent;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betekent de uitdrukking "België" het Koninkrijk België; in aardrijkskundig verband gebruikt, betekent zij het grondgebied van het Koninkrijk België, daaronder begrepen de territoriale zee en de daarbuiten gelegen gebieden waarover het Koninkrijk België, in overeenstemming met het internationale recht, zijn rechtsmacht of soevereine rechten van onderzoek en ontginning van de rijkdommen van de zeebodem, van de ondergrond van de zee en van de daarboven liggende wateren uitoefent;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d) betekent de uitdrukking "vennootschap" elke rechtspersoon of elke eenheid die voor de belastingheffing als een rechtspersoon wordt behandeld;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f)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g) betekent de uitdrukking "bevoegde autoriteit"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 Algerije, de Minister die met de Financiën is belast of zijn bevoegde vertegenwoordiger, 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 België, de Minister van Financiën of zijn bevoegde vertegenwoordiger.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4 Inwoner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3. Indien een andere dan een natuurlijke persoon ingevolge de bepalingen van paragraaf 1 inwoner is van beide overeenkomstsluitende Staten, wordt hij geacht inwoner te zijn van de Staat waar de plaats van zijn werkelijke leiding is gelegen.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5 Vaste inrichting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uitdrukking "vaste inrichting" omvat in het bijzonder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een plaats waar leiding wordt gegeven;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een filiaal;</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een kantoor;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 een fabriek;</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e) een werkplaats;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f) een verkoopgelegenheid;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g) een mijn, een olie- of gasbron, een steengroeve of enige andere plaats waar natuurlijke rijkdommen worden gewonnen.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uitdrukking "vaste inrichting" omvat eveneens een plaats van uitvoering van een bouwwerk, of van constructie- of montagewerkzaamheden of van werkzaamheden van toezicht daarop, indien de duur van dat bouwwerk, van die constructie- of montagewerkzaamheden of van die werkzaamheden van toezicht drie maanden overschrijdt.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Niettegenstaande de voorgaande bepalingen van dit artikel wordt een vaste inrichting stiet aanwezig geacht indien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gebruik wordt gemaakt van inrichtingen, uitsluitend voor de opslag of uitstalling van aan de onderneming toebehorende goederen;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een voorraad van aan de onderneming toebehorende goederen wordt aangehouden, uitsluitend voor de opslag of uitstraling;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e) een vaste bedrijfsinrichting wordt aangehouden, uitsluitend om voor de onderneming alle andere werkzaamheden die van voorbereidende aard zijn of het karakter van hulpwerkzaamheden hebben te verrichten;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Indien een persoon - niet zijnde een onafhankelijke vertegenwoordiger op wie paragraaf 6 van toepassing is - in een overeenkomstsluitende Staat voor een onderneming van de andere overeenkomstsluitende Staat werkzaam is, wordt die onderneming, niettegenstaande de bepalingen van de paragrafen 1 en 2, geacht een vaste inrichting in de eerst vermelde Staat te hebben voor alle werkzaamheden welke deze persoon voor de onderneming verricht, indien die persoon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zodanige machtiging niet bezit, maar in de eerst vermelde Staat gewoonlijk een voorraad van goederen aanhoudt waaruit hij regelmatig bestellingen uitvoert voor rekening van de onderneming.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6.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tussenpersoon, indien deze personen in de normale uitoefening van hun bedrijf handelen.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6 Inkomsten uit onroerende goederen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4. De bepalingen van de paragrafen 1 en 3 zijn ook van toepassing op inkomsten uit onroerende goederen van een onderneming en op inkomsten uit onroerende goederen gebezigd voor de uitoefening van een zelfstandig beroep.</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7 Ondernemingswinst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vatte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echter toegestaan ter zake van bedragen die in voorkomend geval door de vaste inrichting (anders dan als terugbetaling van werkelijke kostend worden betaald aan de hoofdzetel van de onderneming of aan één van haar andere inrichtingen, als royalty's, erelonen of andere, soortgelijke betalingen voor het gebruik van octrooien of andere rechten, of als commissie voor het verstrekken van specifieke diensten of voor het geven van leiding, of, behalve in het geval van een bankonderneming, als interest van aan de vaste inrichting geleend geld.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Bij het bepalen van de winst van een vaste inrichting wordt evemnin rekening gehouden met bedragen die door de vaste inrichting (anders dan als terugbetaling van werkelijke kosten ten laste van de hoofdzetel van de onderneming of van een van haar andere inrichtingen worden gelegd als royalty's, erelonen of andere soortgelijke betalingen voor het gebruik van octrooien of andere rechten, of als commissie voor het verstrekken van specifieke diensten of voor het geven van leiding, of, behalve in het geval van een bankonderneming, als interest van aan de hoofdzetel van de onderneming of aan een van haar andere inrichtingen geleend geld.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Voorzover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Voor de toepassing van de voorgaande paragrafen wordt de aan de vaste inrichting toe te rekenen winst van jaar tot jaar volgens dezelfde methode bepaald, tenzij er een goede en genoegzame reden bestaat om hiervan af te wijken.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6. Indien in de winst inkomstenbestanddelen zijn begrepen die afzonderlijk in andere artikelen van deze Overeenkomst worden behandeld, worden de bepalingen van die artikelen niet aangetast door de bepalingen van dit artikel.</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8 Zeevaart en luchtvaart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Niettegenstaande de bepalingen van artikel 29, paragraaf 2, van deze Overeenkomst, zijn de bepalingen van dit artikel niet van toepassing op enige Algerijnse belasting of op enige Belgische belasting met betrekking tot inkomsten waarvoor de volgende Akkoorden ter zake van die belasting uitwerking hebben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het Akkoord tussen de Regering van de Democratische Volksrepubliek Algerije en de Regering van het Koninkrijk België tot het vermijden van dubbele belasting van inkomsten uit de exploitatie van internationale luchtvaartdiensten, ondertekend te Algiers op 30 mei 1981;</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het Akkoord tussen de Regering van de Democratische Volksrepubliek Algerije en de Regering van het Koninkrijk België tot het vermijden van dubbele belasting van inkomsten uit de exploitatie van schepen in internationaal verkeer, ondertekend te Algiers op 11 januari 1983;</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de Scheepvaartovereenkomst tussen de Democratische Volksrepubliek Algerije en de Belgisch-Luxemburgse Economische Linie, ondertekend te Algiers op 17 mei 1979, voor zover die Overeenkomst invloed heeft op de Algerijns-Belgische betrekkingen.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9 Afhankelijke ondernemingen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Indien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a) een onderneming van een overeenkomstsluitende Staat onmiddellijk of middellijk deelneemt aan de leiding van, aan het toezicht op, dan wel in het kapitaal van een onderneming van de andere overeenkomstsluitende Staat, of</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Indien een overeenkomstsluitende Staat in de winst van een onderneming van die Staat winst opneemt - en dienovereenkomstig belast - ter zake waarvan een onderneming van de andere overeenkomstsluitende Staat in die andere Staat werd belast, en de aldus opgenomen winst, winst is die de onderneming van de eerstbedoelde Staat zou hebben behaald, indien tussen de twee ondernemingen zodanige voorwaarden zouden zijn overeengekomen als die welke tussen onafhankelijke ondernemingen zouden zijn overeengekomen, herziet de andere Staat op de hem geschikt voorkomende wijze het bedrag van de belasting die aldaar over die winst werd geheven. Bij deze herziening wordt rekening gehouden met de overige bepalingen van deze Overeenkomst en, indien nodig, plegen de bevoegde autoriteiten van de overeenkomstsluitende Staten overleg met elkaar.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10 Dividenden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naar indien de uiteindelijk gerechtigde tot de dividenden inwoner is van de andere overeenkomstsluitende Staat, mag de aldus geheven belasting niet hoger zijn dan 15 percent van het brutobedrag van de dividenden.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uitdrukking "dividenden", zoals gebezigd in dit artikel, betekent inkomsten uit aandelen,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van belegde kapitalen van vennoten in een vennootschap, niet zijnde een vennootschap op aandelen, die inwoner is van België, zelfs indien die inkomsten zijn toegekend in de vorm van interest.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net die vaste inrichting of die vaste basis wezenlijk is verbonden. In dat geval zijn de bepalingen van artikel 7 of van artikel 14, naar het geval, van toepassing.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aan een belasting op niet-uitgedeelde winst onderwerpen, zelfs indien de betaalde dividenden of de niet-uitgedeelde winst geheel of gedeeltelijk bestaan uit winst of inkomsten die uit die andere Staat afkomstig zijn.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11 Interest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snaar indien de uiteindelijk gerechtigde tot de interest inwoner is van de andere overeenkomstsluitende Staat, mag de aldus geheven belasting niet hoger zijn dan 15 percent van het brutobedrag van de interest.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In afwijking van de bepalingen van de paragrafen 1 en 2 is interest slechts belastbaar in de overeenkomstsluitende Staat waarvan de uiteindelijk gerechtigde inwoner is, wanneer het betreft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interest van handelsschuldvorderingen - met inbegrip van vorderingen vertegenwoordigd door handelspapier - wegens termijnbetaling van levering van koopwaar, goederen of diensten door ondernemingen;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interest van leningen van welke aard ook - niet vertegenwoordigd door effecten aan toonder - toegestaan door bankondernemingen;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interest van niet door effecten aan toonder vertegenwoordigde gelddeposito's bij bankondernemingen.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Inafwijking van de bepalingen van paragraaf 2 is interest die voor rekening van een overeenkomstsluitende Staat wordt geheven, van belasting vrijgesteld in de andere overeenkomstsluitende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xml:space="preserve">5.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w:t>
      </w:r>
      <w:r w:rsidRPr="0034515B">
        <w:rPr>
          <w:rFonts w:ascii="Verdana" w:eastAsia="Times New Roman" w:hAnsi="Verdana" w:cs="Times New Roman"/>
          <w:color w:val="444444"/>
          <w:sz w:val="20"/>
          <w:szCs w:val="20"/>
          <w:lang w:eastAsia="en-GB"/>
        </w:rPr>
        <w:lastRenderedPageBreak/>
        <w:t>echter niet boeten voor laattijdige betaling noch interest die overeenkomstig artikel 10, paragraaf 3, tweede zin, als dividenden wordt behandeld.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6.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7.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8.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interest belastbaar in de overeenkomstsluitende Staat waaruit de interest afkomstig is, overeenkomstig de wetgeving van die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12 Royalty's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in die andere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5 percent van het brutobedrag van de royalty's die worden betaald voor het gebruik van, of voor het recht van gebruik van, een auteursrecht op een werk op het gebied van letterkunde, kunst of wetenschap, met uitsluiting van bioscoopfilms en films of banden voor radio of televisie;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15 percent van het brutobedrag van de royalty's in de andere gevallen.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xml:space="preserve">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fabrieksof handelsmerk, een tekening, een model, een plan, een geheim recept of een geheime werkwijze, alsmede voor het gebruik van, of voor het recht van </w:t>
      </w:r>
      <w:r w:rsidRPr="0034515B">
        <w:rPr>
          <w:rFonts w:ascii="Verdana" w:eastAsia="Times New Roman" w:hAnsi="Verdana" w:cs="Times New Roman"/>
          <w:color w:val="444444"/>
          <w:sz w:val="20"/>
          <w:szCs w:val="20"/>
          <w:lang w:eastAsia="en-GB"/>
        </w:rPr>
        <w:lastRenderedPageBreak/>
        <w:t>gebruik van, nijverheids- of handelsuitrusting of wetenschappelijke uitrusting of voor inlichtingen omtrent ervaringen op het gebied van nijverheid, handel of wetenschap.</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ter zake waarvan de royalty's worden betaald werd aangegaan en die de last van die royalty's draagt, worden die royalty's geacht afkomstig te zijn uit de Staat waar de vaste inrichting of de vaste basis is gevestigd.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in de overeenkomstsluitende Staat waaruit de royalty's afkomstig zijn, overeenkomstig de wetgeving van die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13 Vermogenswinst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4. Voordelen verkregen uit de vervreemding van alle andere goederen dan die vermeld in de paragrafen 1, 2 en 3 zijn slechts belastbaar in de overeenkomstsluitende Staat waarvan de vervreemder inwoner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14 Zelfstandige beroepen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zelfstandige werkzaamheden van soortgelijke aard zijn slechts in die Staat belastbaar, tenzij die inwoner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in de andere overeenkomstsluitende Staat voor het verrichten van zijn werkzaamheden geregeld over een vaste basis beschikt; in dat geval mag slechts het deel van de inkomsten dat kan worden toegerekend aan de werkzaamheden welke met behulp van die vaste basis worden uitgeoefend, in die andere Staat worden belast; of</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in de andere overeenkomstsluitende Staat voor de uitoefening van zijn werkzaamheden verblijft gedurende een tijdvak of tijdvakken welke in het desbetreffende kalenderjaar een totaal van 183 dagen te boven gaan; in dat geval mag slechts het deel van de inkomsten dat kan worden toegerekend aan de werkzaamheden welke gedurende dat tijdvak of die tijdvakken worden uitgeoefend,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15 Niet-zelfstandige beroepen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de verkrijger in de andere Staat verblijft gedurende een tijdvak of tijdvakken die in het kalenderjaar een totaal van 183 dagen niet te boven gaan, 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de beloningen worden betaald door of namens een werkgever die niet inwoner van de andere Staat is, 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xml:space="preserve">3. Niettegenstaande de voorgaande bepalingen van dit artikel mogen beloningen verkregen ter zake van een dienstbetrekking uitgeoefend aan boord van een schip of </w:t>
      </w:r>
      <w:r w:rsidRPr="0034515B">
        <w:rPr>
          <w:rFonts w:ascii="Verdana" w:eastAsia="Times New Roman" w:hAnsi="Verdana" w:cs="Times New Roman"/>
          <w:color w:val="444444"/>
          <w:sz w:val="20"/>
          <w:szCs w:val="20"/>
          <w:lang w:eastAsia="en-GB"/>
        </w:rPr>
        <w:lastRenderedPageBreak/>
        <w:t>luchtvaartuig dat in internationaal verkeer wordt geëxploiteerd, worden belast in de overeenkomstsluitende Staat waar de plaats van de werkelijke leiding van de onderneming is gelegen.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16 Tantièmes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Deze bepaling is ook van toepassing op beloningen verkregen ter zake van de uitoefening van werkzaamheden die, overeenkomstig de wetgeving van de overeenkomstsluitende Staat waarvan de vennootschap inwoner is, behandeld worden als werkzaamheden van gelijksoortige aard als de werkzaamheden die worden verricht door een persoon waarop de voorgaande zin van toepassing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Beloningen die een persoon op wie paragraaf 1 van toepassing is, van de vennootschap verkrijgt terzake van de uitoefening van dagelijkse werkzaamheden van leidinggevende of van technische aard, alsmede beloningen die een inwoner van een overeenkomstsluitende Staat uit zijn persoonlijke werkzaamheden behaalt in de hoedanigheid van vennoot in een vennootschap -niet zijnde een vennootschap op aandelen- die inwoner is van de andere overeenkomstsluitende Staat, mogen overeenkomstig de bepalingen van artikel 15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17 Artiesten en sportbeoefenaars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7,14 en 15, worden belast in de overeenkomstsluitende Staat waar de werkzaamheden van de artiest of de sportbeoefenaar worden verricht.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bepalingen van de paragrafen 1 en 2 zijn niet van toepassing op inkomsten uit persoonlijke werkzaamheden die artiesten verrichten in een andere overeenkomstsluitende Staat en volledig of in hoofdzaak worden bekostigd uit de openbare middelen van de andere overeenkomstsluitende Staat of van een staatkundig onderdeel of plaatselijke gemeenschap daarvan. In dat geval mogen de inkomsten die ter zake van die werkzaamheden worden verkregen, slechts in die andere overeenkomstsluitende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18 Pensioenen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1. Onder voorbehoud van de bepalingen van artikel 19, paragraaf 2, zijn pensioenen en andere soortgelijke beloningen betaald aan een inwoner van een overeenkomstsluitende Staat ter zake van een vroegere dienstbetrekking, slechts in die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Niettegenstaande de bepalingen van paragraaf 1 zijn pensioenen en andere, periodieke of niet-periodieke vergoedingen die worden betaald overeenkomstig de sociale zekerheidswetgeving van een overeenkomstsluitende Staat of in het kader van een algemeen stelsel dat door een overeenkomstsluitende Staat tot aanvulling van de voordelen bepaald in de genoemde wetgeving is ingevoerd, in die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19 Overheidsfuncties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die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onderdaan is van die Staat, of</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niet uitsluitend met het oog op het bewijzen van de diensten inwoner van die Staat is geworden.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Beloningen betaald door een overeenkomstsluitende Staat aan een natuurlijke persoon ter zake van een werkzaamheid uitgeoefend in de andere overeenkomstsluitende Staat in het kader van overeenkomsten of akkoorden van bijstand of samenwerking die tussen beide overeenkomstsluitende Staten zijn gesloten, zijn slechts in de eerstgenoemde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20 Studenten, stagiairs en leerlingen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xml:space="preserve">Een student, een voor een beroep of bedrijf in opleiding zijnde persoon of een leerling die inwoner is, of onmiddellijk voor zijn bezoek aan een overeenkomstsluitende Staat inwoner was, van de andere overeenkomstsluitende Staat en die uitsluitend voor zijn : </w:t>
      </w:r>
      <w:r w:rsidRPr="0034515B">
        <w:rPr>
          <w:rFonts w:ascii="Verdana" w:eastAsia="Times New Roman" w:hAnsi="Verdana" w:cs="Times New Roman"/>
          <w:color w:val="444444"/>
          <w:sz w:val="20"/>
          <w:szCs w:val="20"/>
          <w:lang w:eastAsia="en-GB"/>
        </w:rPr>
        <w:lastRenderedPageBreak/>
        <w:t>studie of opleiding tijdelijk in de eerstbedoelde Staat verblijft, is niet belastbaar in die eerstbedoelde Staat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op alle overmakingen uit bronnen buiten die Staat ten behoeve van zijn onderhoud, studie of opleiding;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op elke toelage, vergoeding of prijs die hij ontvangt van een instelling op het gebied van wetenschap, onderwijs of liefdadigheid;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op de beloningen van een dienstbetrekking die in de eerstbedoelde Staat wordt uitgeoefend gedurende, naar het geval, de normale duur van de studie of een stage- of opleidingsperiode van ten hoogste één jaar, voor zover die beloningen een in onderling overleg vastgelegde bedrag niet te boven gaan en bestemd zijn om de nodige bestaansmiddelen voor het nagestreefde doel aan te vullen.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21 Andere inkomsten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Ongeacht de afkomst ervan zijn bestanddelen van het inkomen van een inwoner van een overeenkomstsluitende Staat die niet in de voorgaande artikelen van deze Overeenkomst worden behandeld, slechts in die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22 Vermogen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Vermogen bestaande uit schepen en luchtvaartuigen die in internationaal verkeer worden geëxploiteerd, alsmede uit roerende goederen die bij de exploitatie van die schepen of luchtvaartuigen worden gebruikt, is slechts belastbaar in de overeenkomstsluitende Staat waar de plaats van de werkelijke leiding van de onderneming is gelegen.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23 Vermijding van dubbele belasting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InAlgerije wordt dubbele belasting op de volgende wijze vermeden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a) Indien een inwoner van Algerije inkomsten verkrijgt die, of vermogen bezit dat, volgens de bepalingen van deze Overeenkomst in België belastbaar zijn, vermindert Algerije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 belasting die aldaar van de inkomsten van die inwoner wordt geheven, met een bedrag dat gelijk is aan de in België betaalde belasting naar het inkomen;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belasting die aldaar van het vermogen van die inwoner wordt geheven, met een bedrag dat gelijk is aan de in België betaalde belasting naar het vermogen.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In geen van beide gevallen mag het afgetrokken bedrag dat deel van de inkomstenbelasting of van de vermogensbelasting, berekend voor het verlenen van de vermindering, dat overeenstemt met het in België belastbare inkomen of vermogen, naar het geval, te boven gaan.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InBelgië wordt dubbele belasting op de volgende wijze vermeden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Indien een inwoner van België inkomsten verkrijgt of vermogensbestanddelen bezit die ingevolge de bepalingen van de Overeenkomst, niet zijnde de bepalingen van artikel 10, paragraaf 2, artikel 11, paragrafen 2 en 8 en artikel 12, paragrafen 2 en6, inAlgerije mogen worden belast, stelt België die inkomsten of die vermogensbestanddelen vrij van belasting, maar om het bedrag van de belasting op het overige inkomen of vermogen van die inwoner te berekenen, mag België rekening houden met de aldus vrijgestelde inkomsten of vermogensbestanddelen.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c) hierna, uit interest die belastbaar is ingevolge artikel 11, paragrafen 2 of 8, of uit royalty's die belastbaar zijn ingevolge artikel 12, paragrafen 2 of 6, wordt de op die inkomsten geheven Algerijnse belasting verrekend met de Belgische belasting op die inkomsten, overeenkomstig de bestaande bepalingen van de Belgische wetgeving inzake de verrekening van in het buitenland betaalde belasting met de Belgische belasting en rekening houdend met elke toekomstige wijziging van die wetgeving.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Indien een vennootschap die inwoner is van België aandelen in eigendom bezit van een aandelenvennootschap die inwoner is van Algerije, worden de dividenden die haar door de laatstbedoelde vennootschap worden betaald en in Algerije ingevolge artikel 10, paragraaf 2, mogen worden belast, in België vrijgesteld van de vennootschapsbelasting op de voorwaarden en binnen de grenzen waarin de Belgische wetgeving voorziet.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 Indien verliezen die een onderneming gedreven door een inwoner van België in een in Algerije gelegen vaste inrichting heeft geleden, voor de belastingheffing van die onderneming in België volgens de Belgische wetgeving werkelijk in mindering van de winst van die onderneming zijn gebracht, is de vrijstelling bedoeld in a) hierboven in België niet van toepassing op de winst van andere belastbare tijdperken die aan die inrichting kan worden toegerekend, in zoverre als deze winst ook in Algerije door de verrekening van die verliezen van belasting is vrijgesteld.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24 Non-discriminatie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onderdanen die niet inwoner zijn van een overeenkomstsluitende Staat of van beide overeenkomstsluitende Staten.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uitdrukking "onderdanen" betekent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alle natuurlijke personen die de nationaliteit van een overeenkomstsluitende Staat bezitten;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alle rechtspersonen, personenvennootschappen en verenigingen die hun rechtspositie als zodanig ontlenen aan de wetgeving die in een overeenkomstsluitende Staat van kracht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Behalve indien de bepalingen van artikel 9, paragraaf 1,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6. Geen enkele bepaling van dit artikel mag aldus worden uitgelegd dat zij een overeenkomstsluitende Staat belet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xml:space="preserve">a) van het bedrag van de winst valt een in die Staat gelegen vaste inrichting van een vennootschap die inwoner is van de andere overeenkomstsluitende Staat, belasting te heffen tegen het tarief dat door de wetgeving van die Staat is bepaald; dit tarief mag </w:t>
      </w:r>
      <w:r w:rsidRPr="0034515B">
        <w:rPr>
          <w:rFonts w:ascii="Verdana" w:eastAsia="Times New Roman" w:hAnsi="Verdana" w:cs="Times New Roman"/>
          <w:color w:val="444444"/>
          <w:sz w:val="20"/>
          <w:szCs w:val="20"/>
          <w:lang w:eastAsia="en-GB"/>
        </w:rPr>
        <w:lastRenderedPageBreak/>
        <w:t>echter niet hoger zijn dan het maximumtarief dat van toepassing is op het geheel of een gedeelte van de winst van vennootschappen die inwoner van de eerstbedoelde Staat zijn;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bronbelasting te heffen van dividenden die afkomstig zijn uit een aandelenbezit dat wezenlijk is verbonden met een in die Staat gevestigde vaste inrichting van een vennootschap die inwoner is van de andere overeenkomstsluitende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7. De onderdanen van een overeenkomstsluitende Staat zijn niet aan de formaliteit van de algemene fiscale kwijting onderworpen wanneer zij het grondgebied van de andere overeenkomstsluitende Staat hetzij voorlopig, hetzij definitief verlaten.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8. Niettegenstaande de bepalingen van artikel 2, zijn de bepalingen van dit artikel van toepassing op belastingen van elke soort en benaming.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25 Regeling voor onderling overleg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genieten. Indien een mondelinge gedachtenwisseling voor het bereiken van overeenstemming nuttig voorkomt, kan deze gedachtenwisseling plaatsvinden in een Commissie die uit vertegenwoordigers van de bevoegde autoriteiten van de overeenkomstsluitende Staten is samengesteld.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De bevoegde autoriteiten van de overeenkomstsluitende Staten stellen zich rechtstreeks met elkander in verbinding voor het toepassen van de Overeenkomst.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26 Uitwisseling van inlichtingen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belastingontduiking en -ontwijding met betrekking tot die belastingen te bestrijden.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inlichtingen worden uitgewisseld hetzij op verzoek met betrekking tot een bepaald geval, hetzij automatisch met betrekking tot één of meer inkomstencategorieën, hetzij spontaan met betrekking tot inkomsten waarvan de kennis voor een overeenkomstsluitende Staat van belang is.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27 lnvorderingsbijstand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strafrechterlijke aard, wanneer het belastingvorderingen betreft die eisbaar zijn en waartegen geen beroep meer openstaat volgens de wetten of regels van de Staat die om bijstand verzoekt.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Op vraag van de verzoekende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de Overeenkomst anders bepaalt.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aangezochte Staat is niet verplicht aan de vraag van de verzoekende Staat te voldoen indien die Staat niet alle middelen voor de invordering van zijn belastingvordering op zijn eigen grondgebied heeft uitgeput.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4. De vraag om bijstand voor de invordering van een belastingvordering dient vergezeld te gaan van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een officieel afschrift van de uitvoerbare titel in de verzoekende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een officieel afschrift van elk ander document dat in de verzoekende Staat voor de invordering is vereist; 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c) in voorkomend geval, een eensluidend verklaard afschrift van elke beslissing die kracht van gewijsde heeft verworven en afkomstig is van een administratief lichaam of van een rechtbank.</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5. De uitvoerbare titel in de verzoekende Staat heeft dezelfde uitwerking in de aangezochte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6. Problemen met betrekking tot de verjaringstermijn van de belastingvordering worden uitsluitend door de wetgeving van de verzoekende Staat geregeld.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7. De daden van invordering die ten gevolge van een vraag om bijstand door de aangezochte Staat zijn gesteld, en overeenkomstig de wetgeving van die Staat de schorsing of stuiting van de verjaringstermijn tot gevolg zouden hebben, hebben dezelfde uitwerking met betrekking tot de wetgeving van de verzoekende Staat. De aangezochte Staat stelt de verzoekende Staat in kennis van de daartoe genomen maatregelen.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8. Belastingvorderingen waarvoor om invorderingsbijstand is verzocht, genieten in de aangezochte Staat dezelfde voorrechten als vorderingen van dezelfde aard van die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9. De aangezochte Staat is niet verplicht middelen van tenuitvoerlegging toe te passen die niet zijn toegestaan door de wettelijke bepalingen of reglementeringen van de verzoekende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10. De bepalingen van artikel 26, paragraaf 1, zijn mede van toepassing op elke inlichting die ingevolge dit artikel ter kennis van de bevoegde autoriteit van een overeenkomstsluitende Staat wordt gebracht.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11.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van overeenkomstige toepassing.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12. De bevoegde autoriteiten van de overeenkomstsluitende Staten plegen overleg om de regels vast te leggen voor de overmaking van de bedragen die door de aangezochte Staat voor rekening van de verzoekende Staat zijn ingevorderd.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28 Beperking van de werking van de Overeenkomst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 bepalingen van deze Overeenkomst tasten in geen enkel opzicht de fiscale voorrechten aan die diplomatieke vertegenwoordigers en consulaire ambtenaren ontlenen aan de algemene regelen van het volkenrecht of aan bepalingen van bijzondere overeenkomsten.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2. Voor de toepassing van de Overeenkomst worden de diplomatieke vertegenwoordigers en de consulaire ambtenaren van een overeenkomstsluitende Staat die in de andere overeenkomstsluitende Staat of in een derde Staat geaccrediteerd zijn en die de nationaliteit van de zendstaat bezitten, geacht inwoner van die Staat te zijn indien zij aldaar, op het stuk van belastingen naar het inkomen en naar het vermogen, aan dezelfde verplichtingen onderworpen zijn als de inwoners van die Staat.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3. De Overeenkomst is niet van toepassing op internationale organisaties, hun organen of hun ambtenaren, noch op de diplomatieke vertegenwoordigers en de consulaire ambtenaren van een derde Staat, wanneer deze zich op het grondgebied van een overeenkomstsluitende Staat bevinden en op het stuk van belastingen naar het inkomen en naar het vermogen in de ene of de andere overeenkomstsluitende Staat niet als inwoners worden behandeld.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29 Inwerkingtreding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1. Deze Overeenkomst zal worden bekrachtigd en de akten van bekrachtiging zullen zo spoedig mogelijk te Brussel worden uitgewisseld.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De Overeenkomst zal in werking treden op de dertigste dag die volgt op de dag van de uitwisseling van de akten van bekrachtiging en de bepalingen ervan zullen toepassing vinden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op de bij de bron verschuldigde belastingen met betrekking tot inkomsten die zijn toegekend of betaalbaar gesteld vanaf 1 januari van het jaar dat onmiddellijk volgt op het jaar van de uitwisseling van de akten van bekrachtiging;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op de andere belastingen geheven naar inkomsten van belastbare tijdperken die aanvangen op of na 1 januari van het jaar dat onmiddellijk volgt op het jaar van die uitwisseling.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b/>
          <w:bCs/>
          <w:i/>
          <w:iCs/>
          <w:color w:val="444444"/>
          <w:sz w:val="20"/>
          <w:szCs w:val="20"/>
          <w:lang w:eastAsia="en-GB"/>
        </w:rPr>
        <w:t>Artikel 30 Beëindiging</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Deze Overeenkomst blijft voor onbepaalde tijd van kracht. Elk van de overeenkomstsluitende Staten kan evenwel aan de andere overeenkomstsluitende Staat langs diplomatieke weg een schriftelijke opzegging doen toekomen door ten minste zes maanden vóór het einde van elk kalenderjaar, maar na het verstrijken van een periode van vijf jaar vanaf de datum van de inwerkingtreding, van de beëindiging kennis te geven. In dat geval houdt de Overeenkomst op van toepassing te zijn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 op de bij de bron verschuldigde belastingen met betrekking tot inkomsten die zijn toegekend of betaalbaar gesteld vanaf 1 januari van het jaar dat onmiddellijk volgt op het jaar waarin de opzegging is betekend;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b) op de andere belastingen geheven naar inkomsten van belastbare tijdperken die aanvangen op of na 1 januari van datzelfde jaar.</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Ten blijke waarvan de ondergetekenden, daartoe behoorlijk gevolmachtigd door hun respectievelijke regeringen, deze overeenkomst hebben ondertekend.</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lastRenderedPageBreak/>
        <w:t>Gedaan in tweevoud, te Algiers op 15 december1991, inde Nederlandse, de Franse en de Arabische taal, zijnde de drie teksten gelijkelijk authentiek.</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Voor de Regering van de Democratische Volksrepubliek Algerije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Mourad Medelci,</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Afgevaardigd Minister voor het Budget</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Voor de Regering van het Koninkrijk België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Dirk Lettens,</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Ambassadeur van Zijne Majesteit de Koning der Belgen</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 </w:t>
      </w:r>
    </w:p>
    <w:p w:rsidR="0034515B" w:rsidRPr="0034515B" w:rsidRDefault="0034515B" w:rsidP="003807E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34515B">
        <w:rPr>
          <w:rFonts w:ascii="Verdana" w:eastAsia="Times New Roman" w:hAnsi="Verdana" w:cs="Times New Roman"/>
          <w:color w:val="444444"/>
          <w:sz w:val="20"/>
          <w:szCs w:val="20"/>
          <w:lang w:eastAsia="en-GB"/>
        </w:rPr>
        <w:t>(2) Overeenkomstig de bepalingen van artikel 29, is deze Overeenkomst in werking getreden op de dertigste dag die volgt op de dag van de uitwisseling van de akten van bekrachtiging, op 10 januari 2003.</w:t>
      </w:r>
    </w:p>
    <w:bookmarkEnd w:id="0"/>
    <w:p w:rsidR="00284A57" w:rsidRPr="0034515B" w:rsidRDefault="00284A57" w:rsidP="003807EF">
      <w:pPr>
        <w:jc w:val="both"/>
      </w:pPr>
    </w:p>
    <w:sectPr w:rsidR="00284A57" w:rsidRPr="00345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B"/>
    <w:rsid w:val="0026272B"/>
    <w:rsid w:val="00284A57"/>
    <w:rsid w:val="0034515B"/>
    <w:rsid w:val="003807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B831-2527-4A8B-8097-FD7F2ACD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627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72B"/>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2627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26272B"/>
    <w:rPr>
      <w:b/>
      <w:bCs/>
    </w:rPr>
  </w:style>
  <w:style w:type="character" w:styleId="Nadruk">
    <w:name w:val="Emphasis"/>
    <w:basedOn w:val="Standaardalinea-lettertype"/>
    <w:uiPriority w:val="20"/>
    <w:qFormat/>
    <w:rsid w:val="0026272B"/>
    <w:rPr>
      <w:i/>
      <w:iCs/>
    </w:rPr>
  </w:style>
  <w:style w:type="character" w:styleId="Hyperlink">
    <w:name w:val="Hyperlink"/>
    <w:basedOn w:val="Standaardalinea-lettertype"/>
    <w:uiPriority w:val="99"/>
    <w:semiHidden/>
    <w:unhideWhenUsed/>
    <w:rsid w:val="00262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9546">
      <w:bodyDiv w:val="1"/>
      <w:marLeft w:val="0"/>
      <w:marRight w:val="0"/>
      <w:marTop w:val="0"/>
      <w:marBottom w:val="0"/>
      <w:divBdr>
        <w:top w:val="none" w:sz="0" w:space="0" w:color="auto"/>
        <w:left w:val="none" w:sz="0" w:space="0" w:color="auto"/>
        <w:bottom w:val="none" w:sz="0" w:space="0" w:color="auto"/>
        <w:right w:val="none" w:sz="0" w:space="0" w:color="auto"/>
      </w:divBdr>
      <w:divsChild>
        <w:div w:id="1247492341">
          <w:marLeft w:val="0"/>
          <w:marRight w:val="0"/>
          <w:marTop w:val="0"/>
          <w:marBottom w:val="0"/>
          <w:divBdr>
            <w:top w:val="none" w:sz="0" w:space="0" w:color="auto"/>
            <w:left w:val="none" w:sz="0" w:space="0" w:color="auto"/>
            <w:bottom w:val="none" w:sz="0" w:space="0" w:color="auto"/>
            <w:right w:val="none" w:sz="0" w:space="0" w:color="auto"/>
          </w:divBdr>
        </w:div>
      </w:divsChild>
    </w:div>
    <w:div w:id="1294292167">
      <w:bodyDiv w:val="1"/>
      <w:marLeft w:val="0"/>
      <w:marRight w:val="0"/>
      <w:marTop w:val="0"/>
      <w:marBottom w:val="0"/>
      <w:divBdr>
        <w:top w:val="none" w:sz="0" w:space="0" w:color="auto"/>
        <w:left w:val="none" w:sz="0" w:space="0" w:color="auto"/>
        <w:bottom w:val="none" w:sz="0" w:space="0" w:color="auto"/>
        <w:right w:val="none" w:sz="0" w:space="0" w:color="auto"/>
      </w:divBdr>
      <w:divsChild>
        <w:div w:id="81881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7887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9353</Words>
  <Characters>53317</Characters>
  <Application>Microsoft Office Word</Application>
  <DocSecurity>0</DocSecurity>
  <Lines>444</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3</cp:revision>
  <dcterms:created xsi:type="dcterms:W3CDTF">2019-02-21T13:24:00Z</dcterms:created>
  <dcterms:modified xsi:type="dcterms:W3CDTF">2019-02-22T13:49:00Z</dcterms:modified>
</cp:coreProperties>
</file>